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AB7163" w14:textId="0139D668" w:rsidR="00A52A92" w:rsidRPr="00620074" w:rsidRDefault="00A52A92" w:rsidP="00620074">
      <w:pPr>
        <w:pStyle w:val="MakaleBal"/>
      </w:pPr>
      <w:r w:rsidRPr="00620074">
        <w:t xml:space="preserve">Makale Adını Buraya Yazınız / </w:t>
      </w:r>
      <w:r w:rsidR="00566A1F" w:rsidRPr="00620074">
        <w:t>Bağlaçlar (</w:t>
      </w:r>
      <w:r w:rsidRPr="00620074">
        <w:t>ile-ve-veya</w:t>
      </w:r>
      <w:r w:rsidR="00566A1F" w:rsidRPr="00620074">
        <w:t xml:space="preserve">) </w:t>
      </w:r>
      <w:r w:rsidRPr="00620074">
        <w:t>Hariç</w:t>
      </w:r>
      <w:r w:rsidR="00566A1F" w:rsidRPr="00620074">
        <w:t xml:space="preserve"> Sözcüklerin İlk Harfleri Büyük Olmalı</w:t>
      </w:r>
      <w:r w:rsidRPr="00620074">
        <w:t xml:space="preserve"> *</w:t>
      </w:r>
    </w:p>
    <w:p w14:paraId="614BA5D4" w14:textId="0F47804B" w:rsidR="00A52A92" w:rsidRPr="00ED2C45" w:rsidRDefault="00A52A92" w:rsidP="00566A1F">
      <w:pPr>
        <w:pStyle w:val="YazarAd-Kurumu"/>
      </w:pPr>
      <w:r w:rsidRPr="00A9398C">
        <w:rPr>
          <w:b/>
        </w:rPr>
        <w:t>Yazar Adı</w:t>
      </w:r>
      <w:r w:rsidR="00016500" w:rsidRPr="00ED2C45">
        <w:t xml:space="preserve"> | </w:t>
      </w:r>
      <w:r w:rsidR="00620074" w:rsidRPr="00620074">
        <w:rPr>
          <w:noProof/>
          <w:position w:val="-4"/>
          <w:lang w:eastAsia="tr-TR"/>
        </w:rPr>
        <w:drawing>
          <wp:inline distT="0" distB="0" distL="0" distR="0" wp14:anchorId="6ABB4DC5" wp14:editId="2EA36FB6">
            <wp:extent cx="114300" cy="1143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074" w:rsidRPr="00620074">
        <w:rPr>
          <w:position w:val="-4"/>
        </w:rPr>
        <w:t xml:space="preserve"> </w:t>
      </w:r>
      <w:r w:rsidRPr="00ED2C45">
        <w:t xml:space="preserve">ORCID | </w:t>
      </w:r>
      <w:r w:rsidR="00620074" w:rsidRPr="00620074">
        <w:rPr>
          <w:noProof/>
          <w:lang w:eastAsia="tr-TR"/>
        </w:rPr>
        <w:drawing>
          <wp:inline distT="0" distB="0" distL="0" distR="0" wp14:anchorId="2C540F08" wp14:editId="2FD1661F">
            <wp:extent cx="101600" cy="635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074" w:rsidRPr="00620074">
        <w:t xml:space="preserve"> </w:t>
      </w:r>
      <w:r w:rsidRPr="00ED2C45">
        <w:t>E-Posta</w:t>
      </w:r>
    </w:p>
    <w:p w14:paraId="4D35A7E4" w14:textId="77777777" w:rsidR="00016500" w:rsidRPr="00ED2C45" w:rsidRDefault="00A52A92" w:rsidP="00566A1F">
      <w:pPr>
        <w:pStyle w:val="YazarAd-Kurumu"/>
      </w:pPr>
      <w:r w:rsidRPr="00ED2C45">
        <w:t>Üniversite Adı, Fakülte Adı, Anabilim Dalı Adı, Şehir, Ülke</w:t>
      </w:r>
    </w:p>
    <w:p w14:paraId="779FC3C2" w14:textId="3F42CDF7" w:rsidR="00A52A92" w:rsidRPr="00620074" w:rsidRDefault="00620074" w:rsidP="00620074">
      <w:pPr>
        <w:pStyle w:val="zBASLIK"/>
        <w:spacing w:before="57"/>
        <w:jc w:val="center"/>
        <w:rPr>
          <w:b w:val="0"/>
          <w:bCs w:val="0"/>
          <w:sz w:val="18"/>
          <w:szCs w:val="18"/>
        </w:rPr>
      </w:pPr>
      <w:r w:rsidRPr="00620074">
        <w:rPr>
          <w:noProof/>
        </w:rPr>
        <w:drawing>
          <wp:inline distT="0" distB="0" distL="0" distR="0" wp14:anchorId="6C460750" wp14:editId="559379A7">
            <wp:extent cx="317500" cy="889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74">
        <w:t xml:space="preserve"> </w:t>
      </w:r>
      <w:r>
        <w:rPr>
          <w:rStyle w:val="ror"/>
          <w:b w:val="0"/>
          <w:bCs w:val="0"/>
        </w:rPr>
        <w:t>https://ror.org/000000000</w:t>
      </w:r>
    </w:p>
    <w:p w14:paraId="3586FDC2" w14:textId="61C7D435" w:rsidR="002F009D" w:rsidRPr="00620074" w:rsidRDefault="002F009D" w:rsidP="007405DF">
      <w:pPr>
        <w:pStyle w:val="Balk1"/>
        <w:rPr>
          <w:rFonts w:ascii="Gentium Plus" w:hAnsi="Gentium Plus" w:cs="Gentium Plus"/>
          <w:color w:val="943634" w:themeColor="accent2" w:themeShade="BF"/>
        </w:rPr>
      </w:pPr>
      <w:r w:rsidRPr="00620074">
        <w:rPr>
          <w:rFonts w:ascii="Gentium Plus" w:hAnsi="Gentium Plus" w:cs="Gentium Plus"/>
          <w:color w:val="943634" w:themeColor="accent2" w:themeShade="BF"/>
        </w:rPr>
        <w:t>Öz</w:t>
      </w:r>
    </w:p>
    <w:p w14:paraId="76AB53A3" w14:textId="101813C1" w:rsidR="007405DF" w:rsidRPr="00620074" w:rsidRDefault="00F76C6A" w:rsidP="007405DF">
      <w:pPr>
        <w:pStyle w:val="z-Abstract"/>
        <w:rPr>
          <w:rFonts w:cs="Gentium Plus"/>
          <w:lang w:val="tr-TR"/>
        </w:rPr>
      </w:pPr>
      <w:r w:rsidRPr="00ED2C45">
        <w:rPr>
          <w:rFonts w:cs="Gentium Plus"/>
          <w:lang w:val="tr-TR"/>
        </w:rPr>
        <w:t xml:space="preserve">[Özet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</w:t>
      </w:r>
      <w:r w:rsidRPr="00ED2C45">
        <w:rPr>
          <w:rFonts w:cs="Gentium Plus"/>
          <w:lang w:val="tr-TR"/>
        </w:rPr>
        <w:lastRenderedPageBreak/>
        <w:t>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yazılmalı-yapıştırılmalı]</w:t>
      </w:r>
      <w:r w:rsidR="002F009D" w:rsidRPr="00620074">
        <w:rPr>
          <w:rFonts w:cs="Gentium Plus"/>
          <w:lang w:val="tr-TR"/>
        </w:rPr>
        <w:t>.</w:t>
      </w:r>
    </w:p>
    <w:p w14:paraId="260FEB5E" w14:textId="3E770298" w:rsidR="002F009D" w:rsidRPr="002212CF" w:rsidRDefault="002F009D" w:rsidP="007405DF">
      <w:pPr>
        <w:pStyle w:val="Balk1"/>
        <w:rPr>
          <w:rFonts w:ascii="Gentium Plus" w:hAnsi="Gentium Plus" w:cs="Gentium Plus"/>
          <w:color w:val="943634" w:themeColor="accent2" w:themeShade="BF"/>
        </w:rPr>
      </w:pPr>
      <w:r w:rsidRPr="002212CF">
        <w:rPr>
          <w:rFonts w:ascii="Gentium Plus" w:hAnsi="Gentium Plus" w:cs="Gentium Plus"/>
          <w:color w:val="943634" w:themeColor="accent2" w:themeShade="BF"/>
        </w:rPr>
        <w:t>Anahtar Kelimeler</w:t>
      </w:r>
    </w:p>
    <w:p w14:paraId="4BC52B65" w14:textId="75E2D550" w:rsidR="002F009D" w:rsidRPr="00ED2C45" w:rsidRDefault="00E42D97" w:rsidP="007405DF">
      <w:pPr>
        <w:pStyle w:val="Anahtar-kelimeler-keywords"/>
      </w:pPr>
      <w:r w:rsidRPr="00ED2C45">
        <w:t>Anahtar Kelime, Anahtar Kelime, Anahtar Kelime, Anahtar Kelime, Anahtar Kelime</w:t>
      </w:r>
    </w:p>
    <w:p w14:paraId="661EAF03" w14:textId="77777777" w:rsidR="002F009D" w:rsidRPr="002212CF" w:rsidRDefault="002F009D" w:rsidP="007405DF">
      <w:pPr>
        <w:pStyle w:val="Balk1"/>
        <w:rPr>
          <w:rFonts w:ascii="Gentium Plus" w:hAnsi="Gentium Plus" w:cs="Gentium Plus"/>
          <w:color w:val="943634" w:themeColor="accent2" w:themeShade="BF"/>
        </w:rPr>
      </w:pPr>
      <w:r w:rsidRPr="002212CF">
        <w:rPr>
          <w:rFonts w:ascii="Gentium Plus" w:hAnsi="Gentium Plus" w:cs="Gentium Plus"/>
          <w:color w:val="943634" w:themeColor="accent2" w:themeShade="BF"/>
        </w:rPr>
        <w:t>Atıf Bilgisi</w:t>
      </w:r>
    </w:p>
    <w:p w14:paraId="422CE074" w14:textId="6663801F" w:rsidR="002F009D" w:rsidRPr="00ED2C45" w:rsidRDefault="007405DF" w:rsidP="00566A1F">
      <w:pPr>
        <w:pStyle w:val="Anahtar-kelimeler-keywords"/>
      </w:pPr>
      <w:r w:rsidRPr="00ED2C45">
        <w:t xml:space="preserve">Yazar Soyadı, Adı. “Makale Adı”. </w:t>
      </w:r>
      <w:r w:rsidR="00566A1F" w:rsidRPr="00ED2C45">
        <w:t xml:space="preserve">Dergi Adı </w:t>
      </w:r>
      <w:r w:rsidRPr="00ED2C45">
        <w:t xml:space="preserve">Cilt No/Sayı No (Ay Yıl), İlk Sayfa-Son Sayfa. </w:t>
      </w:r>
    </w:p>
    <w:p w14:paraId="7B3B3967" w14:textId="0C1531DD" w:rsidR="00566A1F" w:rsidRPr="00ED2C45" w:rsidRDefault="00A84377" w:rsidP="00566A1F">
      <w:pPr>
        <w:pStyle w:val="Anahtar-kelimeler-keywords"/>
      </w:pPr>
      <w:hyperlink r:id="rId11" w:history="1">
        <w:r w:rsidR="00E42D97" w:rsidRPr="00ED2C45">
          <w:t>https://doi.org/</w:t>
        </w:r>
      </w:hyperlink>
    </w:p>
    <w:p w14:paraId="2426ABCD" w14:textId="77777777" w:rsidR="00E42D97" w:rsidRPr="00ED2C45" w:rsidRDefault="00E42D97" w:rsidP="00566A1F">
      <w:pPr>
        <w:pStyle w:val="Anahtar-kelimeler-keywords"/>
      </w:pPr>
    </w:p>
    <w:tbl>
      <w:tblPr>
        <w:tblStyle w:val="Makale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5096"/>
      </w:tblGrid>
      <w:tr w:rsidR="002F009D" w:rsidRPr="00ED2C45" w14:paraId="2835C596" w14:textId="77777777" w:rsidTr="00517D46">
        <w:tc>
          <w:tcPr>
            <w:tcW w:w="1696" w:type="dxa"/>
          </w:tcPr>
          <w:p w14:paraId="28E1F9FA" w14:textId="77777777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>Geliş Tarihi</w:t>
            </w:r>
          </w:p>
        </w:tc>
        <w:tc>
          <w:tcPr>
            <w:tcW w:w="5096" w:type="dxa"/>
          </w:tcPr>
          <w:p w14:paraId="003FBCAC" w14:textId="3B97D003" w:rsidR="002F009D" w:rsidRPr="00ED2C45" w:rsidRDefault="00B23F44" w:rsidP="00620074">
            <w:pPr>
              <w:pStyle w:val="Makale-tablo"/>
              <w:spacing w:line="240" w:lineRule="auto"/>
              <w:rPr>
                <w:rFonts w:cs="Gentium Plus"/>
              </w:rPr>
            </w:pPr>
            <w:proofErr w:type="gramStart"/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proofErr w:type="gramEnd"/>
            <w:r w:rsidR="002F009D" w:rsidRPr="00ED2C45">
              <w:rPr>
                <w:rFonts w:cs="Gentium Plus"/>
              </w:rPr>
              <w:t>.202</w:t>
            </w:r>
            <w:r w:rsidR="00A9398C">
              <w:rPr>
                <w:rFonts w:cs="Gentium Plus"/>
              </w:rPr>
              <w:t>4</w:t>
            </w:r>
          </w:p>
        </w:tc>
      </w:tr>
      <w:tr w:rsidR="002F009D" w:rsidRPr="00ED2C45" w14:paraId="454E9F8F" w14:textId="77777777" w:rsidTr="00517D46">
        <w:tc>
          <w:tcPr>
            <w:tcW w:w="1696" w:type="dxa"/>
          </w:tcPr>
          <w:p w14:paraId="31E9E0B0" w14:textId="77777777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>Kabul Tarihi</w:t>
            </w:r>
          </w:p>
        </w:tc>
        <w:tc>
          <w:tcPr>
            <w:tcW w:w="5096" w:type="dxa"/>
          </w:tcPr>
          <w:p w14:paraId="745D95F4" w14:textId="54E5EF14" w:rsidR="002F009D" w:rsidRPr="00ED2C45" w:rsidRDefault="00B23F44" w:rsidP="00620074">
            <w:pPr>
              <w:pStyle w:val="Makale-tablo"/>
              <w:spacing w:line="240" w:lineRule="auto"/>
              <w:rPr>
                <w:rFonts w:cs="Gentium Plus"/>
              </w:rPr>
            </w:pPr>
            <w:proofErr w:type="gramStart"/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proofErr w:type="gramEnd"/>
            <w:r w:rsidR="00A9398C">
              <w:rPr>
                <w:rFonts w:cs="Gentium Plus"/>
              </w:rPr>
              <w:t>.2024</w:t>
            </w:r>
            <w:r w:rsidR="002F009D" w:rsidRPr="00ED2C45">
              <w:rPr>
                <w:rFonts w:cs="Gentium Plus"/>
              </w:rPr>
              <w:t xml:space="preserve">                             </w:t>
            </w:r>
          </w:p>
        </w:tc>
      </w:tr>
      <w:tr w:rsidR="002F009D" w:rsidRPr="00ED2C45" w14:paraId="2A396D63" w14:textId="77777777" w:rsidTr="00517D46">
        <w:tc>
          <w:tcPr>
            <w:tcW w:w="1696" w:type="dxa"/>
          </w:tcPr>
          <w:p w14:paraId="744C1CC5" w14:textId="77777777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>Yayım Tarihi</w:t>
            </w:r>
          </w:p>
        </w:tc>
        <w:tc>
          <w:tcPr>
            <w:tcW w:w="5096" w:type="dxa"/>
          </w:tcPr>
          <w:p w14:paraId="26F89A05" w14:textId="79811228" w:rsidR="002F009D" w:rsidRPr="00ED2C45" w:rsidRDefault="00B23F44" w:rsidP="00620074">
            <w:pPr>
              <w:pStyle w:val="Makale-tablo"/>
              <w:spacing w:line="240" w:lineRule="auto"/>
              <w:rPr>
                <w:rFonts w:cs="Gentium Plus"/>
              </w:rPr>
            </w:pPr>
            <w:proofErr w:type="gramStart"/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proofErr w:type="gramEnd"/>
            <w:r w:rsidR="002F009D" w:rsidRPr="00ED2C45">
              <w:rPr>
                <w:rFonts w:cs="Gentium Plus"/>
              </w:rPr>
              <w:t>.202</w:t>
            </w:r>
            <w:r w:rsidR="00A9398C">
              <w:rPr>
                <w:rFonts w:cs="Gentium Plus"/>
              </w:rPr>
              <w:t>4</w:t>
            </w:r>
            <w:r w:rsidR="002F009D" w:rsidRPr="00ED2C45">
              <w:rPr>
                <w:rFonts w:cs="Gentium Plus"/>
              </w:rPr>
              <w:t xml:space="preserve">    </w:t>
            </w:r>
          </w:p>
        </w:tc>
      </w:tr>
      <w:tr w:rsidR="002F009D" w:rsidRPr="00ED2C45" w14:paraId="53AEE9B9" w14:textId="77777777" w:rsidTr="00517D46">
        <w:tc>
          <w:tcPr>
            <w:tcW w:w="1696" w:type="dxa"/>
          </w:tcPr>
          <w:p w14:paraId="782631F3" w14:textId="77777777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>Değerlendirme</w:t>
            </w:r>
          </w:p>
        </w:tc>
        <w:tc>
          <w:tcPr>
            <w:tcW w:w="5096" w:type="dxa"/>
          </w:tcPr>
          <w:p w14:paraId="6571A409" w14:textId="2D5372AD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İki Dış Hakem / Çift Taraflı </w:t>
            </w:r>
            <w:proofErr w:type="spellStart"/>
            <w:r w:rsidRPr="00ED2C45">
              <w:rPr>
                <w:rFonts w:cs="Gentium Plus"/>
              </w:rPr>
              <w:t>Körleme</w:t>
            </w:r>
            <w:proofErr w:type="spellEnd"/>
          </w:p>
        </w:tc>
      </w:tr>
      <w:tr w:rsidR="002F009D" w:rsidRPr="00ED2C45" w14:paraId="4BE8ACE7" w14:textId="77777777" w:rsidTr="00517D46">
        <w:tc>
          <w:tcPr>
            <w:tcW w:w="1696" w:type="dxa"/>
          </w:tcPr>
          <w:p w14:paraId="78495318" w14:textId="77777777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>Etik Beyan</w:t>
            </w:r>
          </w:p>
        </w:tc>
        <w:tc>
          <w:tcPr>
            <w:tcW w:w="5096" w:type="dxa"/>
          </w:tcPr>
          <w:p w14:paraId="3005A759" w14:textId="3E8A30B9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* Bu makale, </w:t>
            </w:r>
            <w:proofErr w:type="gramStart"/>
            <w:r w:rsidR="00E42D97" w:rsidRPr="00ED2C45">
              <w:rPr>
                <w:rFonts w:cs="Gentium Plus"/>
              </w:rPr>
              <w:t>…..</w:t>
            </w:r>
            <w:proofErr w:type="gramEnd"/>
            <w:r w:rsidRPr="00ED2C45">
              <w:rPr>
                <w:rFonts w:cs="Gentium Plus"/>
              </w:rPr>
              <w:t xml:space="preserve"> Sempozyumu’nda </w:t>
            </w:r>
            <w:proofErr w:type="spellStart"/>
            <w:r w:rsidRPr="00ED2C45">
              <w:rPr>
                <w:rFonts w:cs="Gentium Plus"/>
              </w:rPr>
              <w:t>sözlü</w:t>
            </w:r>
            <w:proofErr w:type="spellEnd"/>
            <w:r w:rsidRPr="00ED2C45">
              <w:rPr>
                <w:rFonts w:cs="Gentium Plus"/>
              </w:rPr>
              <w:t xml:space="preserve"> olarak sunulan ancak tam metni yayımlanmayan “</w:t>
            </w:r>
            <w:proofErr w:type="gramStart"/>
            <w:r w:rsidR="00E42D97" w:rsidRPr="00ED2C45">
              <w:rPr>
                <w:rFonts w:cs="Gentium Plus"/>
              </w:rPr>
              <w:t>…..</w:t>
            </w:r>
            <w:proofErr w:type="gramEnd"/>
            <w:r w:rsidRPr="00ED2C45">
              <w:rPr>
                <w:rFonts w:cs="Gentium Plus"/>
              </w:rPr>
              <w:t xml:space="preserve">” adlı </w:t>
            </w:r>
            <w:proofErr w:type="spellStart"/>
            <w:r w:rsidRPr="00ED2C45">
              <w:rPr>
                <w:rFonts w:cs="Gentium Plus"/>
              </w:rPr>
              <w:t>tebliğin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içeriği</w:t>
            </w:r>
            <w:proofErr w:type="spellEnd"/>
            <w:r w:rsidRPr="00ED2C45">
              <w:rPr>
                <w:rFonts w:cs="Gentium Plus"/>
              </w:rPr>
              <w:t xml:space="preserve"> geliştirilerek ve kısmen </w:t>
            </w:r>
            <w:proofErr w:type="spellStart"/>
            <w:r w:rsidRPr="00ED2C45">
              <w:rPr>
                <w:rFonts w:cs="Gentium Plus"/>
              </w:rPr>
              <w:t>değiştirilerek</w:t>
            </w:r>
            <w:proofErr w:type="spellEnd"/>
            <w:r w:rsidRPr="00ED2C45">
              <w:rPr>
                <w:rFonts w:cs="Gentium Plus"/>
              </w:rPr>
              <w:t xml:space="preserve"> üretilmiş hâlidir. </w:t>
            </w:r>
          </w:p>
          <w:p w14:paraId="0A6FF3B3" w14:textId="77777777" w:rsidR="008B4A83" w:rsidRPr="00ED2C45" w:rsidRDefault="008B4A83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 Bu çalışma … danışmanlığında … tarihinde sunduğumuz/tamamladığımız … başlıklı yüksek lisans/doktora tezi esas alınarak hazırlanmıştır. </w:t>
            </w:r>
          </w:p>
          <w:p w14:paraId="63F1BCE6" w14:textId="5AAF1971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>Bu çalışmanın hazırlanma sürecinde bilimsel ve etik ilkelere uyulduğu ve yararlanılan tüm çalışmaların kaynakçada belirtildiği beyan olunur.</w:t>
            </w:r>
          </w:p>
        </w:tc>
      </w:tr>
      <w:tr w:rsidR="002F009D" w:rsidRPr="00ED2C45" w14:paraId="2DA3108C" w14:textId="77777777" w:rsidTr="00517D46">
        <w:tc>
          <w:tcPr>
            <w:tcW w:w="1696" w:type="dxa"/>
          </w:tcPr>
          <w:p w14:paraId="383E0298" w14:textId="77777777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>Benzerlik Taraması</w:t>
            </w:r>
          </w:p>
        </w:tc>
        <w:tc>
          <w:tcPr>
            <w:tcW w:w="5096" w:type="dxa"/>
          </w:tcPr>
          <w:p w14:paraId="3DF6518B" w14:textId="77777777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Yapıldı – </w:t>
            </w:r>
            <w:proofErr w:type="spellStart"/>
            <w:r w:rsidRPr="00ED2C45">
              <w:rPr>
                <w:rFonts w:cs="Gentium Plus"/>
              </w:rPr>
              <w:t>Turnitin</w:t>
            </w:r>
            <w:proofErr w:type="spellEnd"/>
          </w:p>
        </w:tc>
      </w:tr>
      <w:tr w:rsidR="002F009D" w:rsidRPr="00ED2C45" w14:paraId="5CACD714" w14:textId="77777777" w:rsidTr="00517D46">
        <w:tc>
          <w:tcPr>
            <w:tcW w:w="1696" w:type="dxa"/>
          </w:tcPr>
          <w:p w14:paraId="63BE9689" w14:textId="77777777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>Etik Bildirim</w:t>
            </w:r>
          </w:p>
        </w:tc>
        <w:tc>
          <w:tcPr>
            <w:tcW w:w="5096" w:type="dxa"/>
          </w:tcPr>
          <w:p w14:paraId="21A1F125" w14:textId="20ED6A1B" w:rsidR="002F009D" w:rsidRPr="00ED2C45" w:rsidRDefault="00620074" w:rsidP="00620074">
            <w:pPr>
              <w:pStyle w:val="Makale-tablo"/>
              <w:spacing w:line="240" w:lineRule="auto"/>
              <w:rPr>
                <w:rFonts w:cs="Gentium Plus"/>
              </w:rPr>
            </w:pPr>
            <w:r>
              <w:rPr>
                <w:rFonts w:cs="Gentium Plus"/>
                <w:lang w:val="en-US"/>
              </w:rPr>
              <w:t>dergi</w:t>
            </w:r>
            <w:r w:rsidRPr="00ED2C45">
              <w:rPr>
                <w:rFonts w:cs="Gentium Plus"/>
                <w:lang w:val="en-US"/>
              </w:rPr>
              <w:t>@.</w:t>
            </w:r>
            <w:r>
              <w:rPr>
                <w:rFonts w:cs="Gentium Plus"/>
                <w:lang w:val="en-US"/>
              </w:rPr>
              <w:t>sosyolojikbaglam.org</w:t>
            </w:r>
          </w:p>
        </w:tc>
      </w:tr>
      <w:tr w:rsidR="002F009D" w:rsidRPr="00ED2C45" w14:paraId="26F87D8E" w14:textId="77777777" w:rsidTr="00517D46">
        <w:tc>
          <w:tcPr>
            <w:tcW w:w="1696" w:type="dxa"/>
          </w:tcPr>
          <w:p w14:paraId="6DC414C5" w14:textId="77777777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>Çıkar Çatışması</w:t>
            </w:r>
          </w:p>
        </w:tc>
        <w:tc>
          <w:tcPr>
            <w:tcW w:w="5096" w:type="dxa"/>
          </w:tcPr>
          <w:p w14:paraId="165DC919" w14:textId="77777777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>Çıkar çatışması beyan edilmemiştir.</w:t>
            </w:r>
          </w:p>
        </w:tc>
      </w:tr>
      <w:tr w:rsidR="002F009D" w:rsidRPr="00ED2C45" w14:paraId="7D25599C" w14:textId="77777777" w:rsidTr="00517D46">
        <w:tc>
          <w:tcPr>
            <w:tcW w:w="1696" w:type="dxa"/>
          </w:tcPr>
          <w:p w14:paraId="25F57047" w14:textId="77777777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>Finansman</w:t>
            </w:r>
          </w:p>
        </w:tc>
        <w:tc>
          <w:tcPr>
            <w:tcW w:w="5096" w:type="dxa"/>
          </w:tcPr>
          <w:p w14:paraId="53E11667" w14:textId="77777777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>Bu araştırmayı desteklemek için dış fon kullanılmamıştır.</w:t>
            </w:r>
          </w:p>
        </w:tc>
      </w:tr>
      <w:tr w:rsidR="002F009D" w:rsidRPr="00ED2C45" w14:paraId="6304D170" w14:textId="77777777" w:rsidTr="00517D46">
        <w:tc>
          <w:tcPr>
            <w:tcW w:w="1696" w:type="dxa"/>
          </w:tcPr>
          <w:p w14:paraId="1CEBC0F7" w14:textId="77777777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>Telif Hakkı &amp; Lisans</w:t>
            </w:r>
          </w:p>
        </w:tc>
        <w:tc>
          <w:tcPr>
            <w:tcW w:w="5096" w:type="dxa"/>
          </w:tcPr>
          <w:p w14:paraId="1B5690FC" w14:textId="77777777" w:rsidR="002F009D" w:rsidRPr="00ED2C45" w:rsidRDefault="002F009D" w:rsidP="00620074">
            <w:pPr>
              <w:pStyle w:val="Makale-tablo"/>
              <w:spacing w:line="240" w:lineRule="aut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Yazarlar dergide yayınlanan çalışmalarının telif hakkına sahiptirler ve çalışmaları </w:t>
            </w:r>
            <w:hyperlink r:id="rId12" w:history="1">
              <w:r w:rsidRPr="00ED2C45">
                <w:rPr>
                  <w:rFonts w:cs="Gentium Plus"/>
                </w:rPr>
                <w:t>CC BY-NC 4.0</w:t>
              </w:r>
            </w:hyperlink>
            <w:r w:rsidRPr="00ED2C45">
              <w:rPr>
                <w:rFonts w:cs="Gentium Plus"/>
              </w:rPr>
              <w:t xml:space="preserve">  lisansı altında yayımlanmaktadır.</w:t>
            </w:r>
          </w:p>
        </w:tc>
      </w:tr>
    </w:tbl>
    <w:p w14:paraId="4AE390E0" w14:textId="77777777" w:rsidR="002F009D" w:rsidRPr="00ED2C45" w:rsidRDefault="002F009D" w:rsidP="002F009D">
      <w:pPr>
        <w:keepNext/>
        <w:spacing w:line="223" w:lineRule="auto"/>
        <w:jc w:val="both"/>
        <w:rPr>
          <w:rFonts w:ascii="Gentium Plus" w:hAnsi="Gentium Plus" w:cs="Gentium Plus"/>
          <w:spacing w:val="-2"/>
          <w:sz w:val="19"/>
          <w:szCs w:val="19"/>
        </w:rPr>
        <w:sectPr w:rsidR="002F009D" w:rsidRPr="00ED2C45" w:rsidSect="007405DF">
          <w:headerReference w:type="even" r:id="rId13"/>
          <w:headerReference w:type="default" r:id="rId14"/>
          <w:footerReference w:type="even" r:id="rId15"/>
          <w:footerReference w:type="default" r:id="rId16"/>
          <w:footerReference w:type="first" r:id="rId17"/>
          <w:pgSz w:w="9061" w:h="13602" w:code="155"/>
          <w:pgMar w:top="1418" w:right="1021" w:bottom="680" w:left="1021" w:header="709" w:footer="0" w:gutter="0"/>
          <w:pgNumType w:start="1"/>
          <w:cols w:space="708"/>
          <w:titlePg/>
          <w:docGrid w:linePitch="360"/>
        </w:sectPr>
      </w:pPr>
    </w:p>
    <w:p w14:paraId="0800F72C" w14:textId="49AC4E65" w:rsidR="00F76C6A" w:rsidRPr="00ED2C45" w:rsidRDefault="00E42D97" w:rsidP="00620074">
      <w:pPr>
        <w:pStyle w:val="MakaleBal"/>
      </w:pPr>
      <w:proofErr w:type="spellStart"/>
      <w:r w:rsidRPr="00ED2C45">
        <w:lastRenderedPageBreak/>
        <w:t>Manuscript</w:t>
      </w:r>
      <w:proofErr w:type="spellEnd"/>
      <w:r w:rsidRPr="00ED2C45">
        <w:t xml:space="preserve"> </w:t>
      </w:r>
      <w:proofErr w:type="spellStart"/>
      <w:r w:rsidRPr="00ED2C45">
        <w:t>Title</w:t>
      </w:r>
      <w:proofErr w:type="spellEnd"/>
      <w:r w:rsidR="00F76C6A" w:rsidRPr="00ED2C45">
        <w:t>*</w:t>
      </w:r>
    </w:p>
    <w:p w14:paraId="2816F84D" w14:textId="27B324DF" w:rsidR="00F76C6A" w:rsidRPr="00ED2C45" w:rsidRDefault="00E42D97" w:rsidP="00F76C6A">
      <w:pPr>
        <w:pStyle w:val="YazarAd-Kurumu"/>
      </w:pPr>
      <w:r w:rsidRPr="00A9398C">
        <w:rPr>
          <w:b/>
        </w:rPr>
        <w:t xml:space="preserve">Name </w:t>
      </w:r>
      <w:proofErr w:type="spellStart"/>
      <w:r w:rsidRPr="00A9398C">
        <w:rPr>
          <w:b/>
        </w:rPr>
        <w:t>Surname</w:t>
      </w:r>
      <w:proofErr w:type="spellEnd"/>
      <w:r w:rsidR="002212CF" w:rsidRPr="00ED2C45">
        <w:t xml:space="preserve"> | </w:t>
      </w:r>
      <w:r w:rsidR="002212CF" w:rsidRPr="00620074">
        <w:rPr>
          <w:noProof/>
          <w:position w:val="-4"/>
          <w:lang w:eastAsia="tr-TR"/>
        </w:rPr>
        <w:drawing>
          <wp:inline distT="0" distB="0" distL="0" distR="0" wp14:anchorId="39344A36" wp14:editId="260FD63B">
            <wp:extent cx="114300" cy="1143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2CF" w:rsidRPr="00620074">
        <w:rPr>
          <w:position w:val="-4"/>
        </w:rPr>
        <w:t xml:space="preserve"> </w:t>
      </w:r>
      <w:r w:rsidR="002212CF" w:rsidRPr="00ED2C45">
        <w:t xml:space="preserve">ORCID | </w:t>
      </w:r>
      <w:r w:rsidR="002212CF" w:rsidRPr="00620074">
        <w:rPr>
          <w:noProof/>
          <w:lang w:eastAsia="tr-TR"/>
        </w:rPr>
        <w:drawing>
          <wp:inline distT="0" distB="0" distL="0" distR="0" wp14:anchorId="489A5C64" wp14:editId="64D742B1">
            <wp:extent cx="101600" cy="635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2CF" w:rsidRPr="00620074">
        <w:t xml:space="preserve"> </w:t>
      </w:r>
      <w:proofErr w:type="spellStart"/>
      <w:r w:rsidR="00F76C6A" w:rsidRPr="00ED2C45">
        <w:t>E</w:t>
      </w:r>
      <w:r w:rsidRPr="00ED2C45">
        <w:t>mail</w:t>
      </w:r>
      <w:proofErr w:type="spellEnd"/>
    </w:p>
    <w:p w14:paraId="144066FC" w14:textId="1939F534" w:rsidR="00F76C6A" w:rsidRPr="00ED2C45" w:rsidRDefault="00E42D97" w:rsidP="00F76C6A">
      <w:pPr>
        <w:pStyle w:val="YazarAd-Kurumu"/>
      </w:pPr>
      <w:proofErr w:type="spellStart"/>
      <w:r w:rsidRPr="00ED2C45">
        <w:t>University</w:t>
      </w:r>
      <w:proofErr w:type="spellEnd"/>
      <w:r w:rsidRPr="00ED2C45">
        <w:t xml:space="preserve"> Name</w:t>
      </w:r>
      <w:r w:rsidR="00F76C6A" w:rsidRPr="00ED2C45">
        <w:t xml:space="preserve">, </w:t>
      </w:r>
      <w:proofErr w:type="spellStart"/>
      <w:r w:rsidR="00F76C6A" w:rsidRPr="00ED2C45">
        <w:t>Fa</w:t>
      </w:r>
      <w:r w:rsidRPr="00ED2C45">
        <w:t>culty</w:t>
      </w:r>
      <w:proofErr w:type="spellEnd"/>
      <w:r w:rsidRPr="00ED2C45">
        <w:t xml:space="preserve"> Name</w:t>
      </w:r>
      <w:r w:rsidR="00F76C6A" w:rsidRPr="00ED2C45">
        <w:t xml:space="preserve">, </w:t>
      </w:r>
      <w:proofErr w:type="spellStart"/>
      <w:r w:rsidRPr="00ED2C45">
        <w:t>Department</w:t>
      </w:r>
      <w:proofErr w:type="spellEnd"/>
      <w:r w:rsidRPr="00ED2C45">
        <w:t xml:space="preserve"> Name</w:t>
      </w:r>
      <w:r w:rsidR="00F76C6A" w:rsidRPr="00ED2C45">
        <w:t xml:space="preserve">, </w:t>
      </w:r>
      <w:r w:rsidRPr="00ED2C45">
        <w:t>City</w:t>
      </w:r>
      <w:r w:rsidR="00F76C6A" w:rsidRPr="00ED2C45">
        <w:t xml:space="preserve">, </w:t>
      </w:r>
      <w:r w:rsidRPr="00ED2C45">
        <w:t>Country</w:t>
      </w:r>
    </w:p>
    <w:p w14:paraId="2FAC9869" w14:textId="77777777" w:rsidR="002212CF" w:rsidRPr="00620074" w:rsidRDefault="002212CF" w:rsidP="002212CF">
      <w:pPr>
        <w:pStyle w:val="zBASLIK"/>
        <w:spacing w:before="57"/>
        <w:jc w:val="center"/>
        <w:rPr>
          <w:b w:val="0"/>
          <w:bCs w:val="0"/>
          <w:sz w:val="18"/>
          <w:szCs w:val="18"/>
        </w:rPr>
      </w:pPr>
      <w:r w:rsidRPr="00620074">
        <w:rPr>
          <w:noProof/>
        </w:rPr>
        <w:drawing>
          <wp:inline distT="0" distB="0" distL="0" distR="0" wp14:anchorId="7C9FD87C" wp14:editId="1B40F952">
            <wp:extent cx="317500" cy="889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74">
        <w:t xml:space="preserve"> </w:t>
      </w:r>
      <w:r>
        <w:rPr>
          <w:rStyle w:val="ror"/>
          <w:b w:val="0"/>
          <w:bCs w:val="0"/>
        </w:rPr>
        <w:t>https://ror.org/000000000</w:t>
      </w:r>
    </w:p>
    <w:p w14:paraId="37F59741" w14:textId="77777777" w:rsidR="002212CF" w:rsidRPr="002212CF" w:rsidRDefault="002212CF" w:rsidP="002212CF">
      <w:pPr>
        <w:pStyle w:val="z-Abstract"/>
        <w:rPr>
          <w:lang w:val="tr-TR"/>
        </w:rPr>
      </w:pPr>
    </w:p>
    <w:p w14:paraId="4466F86A" w14:textId="05B8277F" w:rsidR="002F009D" w:rsidRPr="002212CF" w:rsidRDefault="002F009D" w:rsidP="00F76C6A">
      <w:pPr>
        <w:pStyle w:val="Balk1"/>
        <w:rPr>
          <w:rFonts w:ascii="Gentium Plus" w:hAnsi="Gentium Plus" w:cs="Gentium Plus"/>
          <w:color w:val="943634" w:themeColor="accent2" w:themeShade="BF"/>
        </w:rPr>
      </w:pPr>
      <w:proofErr w:type="spellStart"/>
      <w:r w:rsidRPr="002212CF">
        <w:rPr>
          <w:rFonts w:ascii="Gentium Plus" w:hAnsi="Gentium Plus" w:cs="Gentium Plus"/>
          <w:color w:val="943634" w:themeColor="accent2" w:themeShade="BF"/>
        </w:rPr>
        <w:t>Abst</w:t>
      </w:r>
      <w:bookmarkStart w:id="0" w:name="_GoBack"/>
      <w:bookmarkEnd w:id="0"/>
      <w:r w:rsidRPr="002212CF">
        <w:rPr>
          <w:rFonts w:ascii="Gentium Plus" w:hAnsi="Gentium Plus" w:cs="Gentium Plus"/>
          <w:color w:val="943634" w:themeColor="accent2" w:themeShade="BF"/>
        </w:rPr>
        <w:t>ract</w:t>
      </w:r>
      <w:proofErr w:type="spellEnd"/>
    </w:p>
    <w:p w14:paraId="3D54E5A8" w14:textId="14078816" w:rsidR="002F009D" w:rsidRPr="00ED2C45" w:rsidRDefault="00F76C6A" w:rsidP="00F76C6A">
      <w:pPr>
        <w:pStyle w:val="Oz-abstract-metni"/>
        <w:rPr>
          <w:lang w:val="en-US"/>
        </w:rPr>
      </w:pPr>
      <w:r w:rsidRPr="00ED2C45">
        <w:t>[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lastRenderedPageBreak/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</w:t>
      </w:r>
      <w:r w:rsidRPr="00ED2C45">
        <w:t>]</w:t>
      </w:r>
      <w:r w:rsidR="002F009D" w:rsidRPr="00ED2C45">
        <w:rPr>
          <w:lang w:val="en-US"/>
        </w:rPr>
        <w:t>.</w:t>
      </w:r>
    </w:p>
    <w:p w14:paraId="7CFB2E20" w14:textId="77777777" w:rsidR="002F009D" w:rsidRPr="002212CF" w:rsidRDefault="002F009D" w:rsidP="00F76C6A">
      <w:pPr>
        <w:pStyle w:val="Balk1"/>
        <w:rPr>
          <w:rFonts w:ascii="Gentium Plus" w:hAnsi="Gentium Plus" w:cs="Gentium Plus"/>
          <w:color w:val="943634" w:themeColor="accent2" w:themeShade="BF"/>
        </w:rPr>
      </w:pPr>
      <w:proofErr w:type="spellStart"/>
      <w:r w:rsidRPr="002212CF">
        <w:rPr>
          <w:rFonts w:ascii="Gentium Plus" w:hAnsi="Gentium Plus" w:cs="Gentium Plus"/>
          <w:color w:val="943634" w:themeColor="accent2" w:themeShade="BF"/>
        </w:rPr>
        <w:t>Keywords</w:t>
      </w:r>
      <w:proofErr w:type="spellEnd"/>
    </w:p>
    <w:p w14:paraId="4B25887F" w14:textId="0F14D59C" w:rsidR="002F009D" w:rsidRPr="00ED2C45" w:rsidRDefault="00E42D97" w:rsidP="00F76C6A">
      <w:pPr>
        <w:pStyle w:val="Anahtar-kelimeler-keywords"/>
        <w:rPr>
          <w:lang w:val="en-US"/>
        </w:rPr>
      </w:pP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</w:p>
    <w:p w14:paraId="79F2482D" w14:textId="77777777" w:rsidR="002F009D" w:rsidRPr="002212CF" w:rsidRDefault="002F009D" w:rsidP="002F009D">
      <w:pPr>
        <w:pStyle w:val="Balk1"/>
        <w:keepLines w:val="0"/>
        <w:rPr>
          <w:rFonts w:ascii="Gentium Plus" w:hAnsi="Gentium Plus" w:cs="Gentium Plus"/>
          <w:b w:val="0"/>
          <w:color w:val="943634" w:themeColor="accent2" w:themeShade="BF"/>
          <w:spacing w:val="-2"/>
          <w:sz w:val="19"/>
          <w:szCs w:val="19"/>
          <w:lang w:val="en-US"/>
        </w:rPr>
      </w:pPr>
      <w:r w:rsidRPr="002212CF">
        <w:rPr>
          <w:rFonts w:ascii="Gentium Plus" w:hAnsi="Gentium Plus" w:cs="Gentium Plus"/>
          <w:color w:val="943634" w:themeColor="accent2" w:themeShade="BF"/>
          <w:spacing w:val="-2"/>
          <w:sz w:val="19"/>
          <w:szCs w:val="19"/>
          <w:lang w:val="en-US"/>
        </w:rPr>
        <w:t>Citation</w:t>
      </w:r>
    </w:p>
    <w:p w14:paraId="7ABFDAFC" w14:textId="4D80AC6A" w:rsidR="00F76C6A" w:rsidRPr="00ED2C45" w:rsidRDefault="00F76C6A" w:rsidP="00F76C6A">
      <w:pPr>
        <w:pStyle w:val="AtfBilgisi"/>
      </w:pPr>
      <w:proofErr w:type="spellStart"/>
      <w:r w:rsidRPr="00ED2C45">
        <w:t>Surname</w:t>
      </w:r>
      <w:proofErr w:type="spellEnd"/>
      <w:r w:rsidRPr="00ED2C45">
        <w:t>, Name. “</w:t>
      </w:r>
      <w:proofErr w:type="spellStart"/>
      <w:r w:rsidRPr="00ED2C45">
        <w:t>Title</w:t>
      </w:r>
      <w:proofErr w:type="spellEnd"/>
      <w:r w:rsidRPr="00ED2C45">
        <w:t>”.</w:t>
      </w:r>
      <w:proofErr w:type="spellStart"/>
      <w:r w:rsidRPr="00ED2C45">
        <w:t>Journal</w:t>
      </w:r>
      <w:proofErr w:type="spellEnd"/>
      <w:r w:rsidRPr="00ED2C45">
        <w:t xml:space="preserve"> Name Volume/</w:t>
      </w:r>
      <w:proofErr w:type="spellStart"/>
      <w:r w:rsidRPr="00ED2C45">
        <w:t>Isuue</w:t>
      </w:r>
      <w:proofErr w:type="spellEnd"/>
      <w:r w:rsidRPr="00ED2C45">
        <w:t xml:space="preserve"> (</w:t>
      </w:r>
      <w:proofErr w:type="spellStart"/>
      <w:r w:rsidRPr="00ED2C45">
        <w:t>Month</w:t>
      </w:r>
      <w:proofErr w:type="spellEnd"/>
      <w:r w:rsidRPr="00ED2C45">
        <w:t xml:space="preserve"> </w:t>
      </w:r>
      <w:proofErr w:type="spellStart"/>
      <w:r w:rsidRPr="00ED2C45">
        <w:t>Year</w:t>
      </w:r>
      <w:proofErr w:type="spellEnd"/>
      <w:r w:rsidRPr="00ED2C45">
        <w:t xml:space="preserve">), First </w:t>
      </w:r>
      <w:proofErr w:type="spellStart"/>
      <w:r w:rsidRPr="00ED2C45">
        <w:t>page-</w:t>
      </w:r>
      <w:r w:rsidR="00517D46" w:rsidRPr="00ED2C45">
        <w:t>last</w:t>
      </w:r>
      <w:proofErr w:type="spellEnd"/>
      <w:r w:rsidR="00517D46" w:rsidRPr="00ED2C45">
        <w:t xml:space="preserve"> </w:t>
      </w:r>
      <w:proofErr w:type="spellStart"/>
      <w:r w:rsidR="00517D46" w:rsidRPr="00ED2C45">
        <w:t>page</w:t>
      </w:r>
      <w:proofErr w:type="spellEnd"/>
      <w:r w:rsidRPr="00ED2C45">
        <w:t xml:space="preserve">. </w:t>
      </w:r>
    </w:p>
    <w:p w14:paraId="53F04E52" w14:textId="36F60359" w:rsidR="00E42D97" w:rsidRPr="00ED2C45" w:rsidRDefault="00A84377" w:rsidP="00E42D97">
      <w:pPr>
        <w:pStyle w:val="Anahtar-kelimeler-keywords"/>
      </w:pPr>
      <w:hyperlink r:id="rId18" w:history="1">
        <w:r w:rsidR="00E42D97" w:rsidRPr="00ED2C45">
          <w:t>https://doi.org/</w:t>
        </w:r>
      </w:hyperlink>
    </w:p>
    <w:p w14:paraId="646B2E55" w14:textId="77777777" w:rsidR="00E42D97" w:rsidRPr="00ED2C45" w:rsidRDefault="00E42D97" w:rsidP="00E42D97">
      <w:pPr>
        <w:pStyle w:val="Anahtar-kelimeler-keywords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090"/>
      </w:tblGrid>
      <w:tr w:rsidR="002F009D" w:rsidRPr="00ED2C45" w14:paraId="2FEC641A" w14:textId="77777777" w:rsidTr="00E42D97">
        <w:tc>
          <w:tcPr>
            <w:tcW w:w="1838" w:type="dxa"/>
            <w:vAlign w:val="center"/>
          </w:tcPr>
          <w:p w14:paraId="63A0385B" w14:textId="7403C311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proofErr w:type="spellStart"/>
            <w:r w:rsidRPr="00ED2C45">
              <w:rPr>
                <w:rFonts w:cs="Gentium Plus"/>
              </w:rPr>
              <w:t>Date</w:t>
            </w:r>
            <w:proofErr w:type="spellEnd"/>
            <w:r w:rsidRPr="00ED2C45">
              <w:rPr>
                <w:rFonts w:cs="Gentium Plus"/>
              </w:rPr>
              <w:t xml:space="preserve"> of </w:t>
            </w:r>
            <w:proofErr w:type="spellStart"/>
            <w:r w:rsidRPr="00ED2C45">
              <w:rPr>
                <w:rFonts w:cs="Gentium Plus"/>
              </w:rPr>
              <w:t>Submission</w:t>
            </w:r>
            <w:proofErr w:type="spellEnd"/>
          </w:p>
        </w:tc>
        <w:tc>
          <w:tcPr>
            <w:tcW w:w="5090" w:type="dxa"/>
            <w:vAlign w:val="center"/>
          </w:tcPr>
          <w:p w14:paraId="149EECBA" w14:textId="595728CE" w:rsidR="002F009D" w:rsidRPr="00ED2C45" w:rsidRDefault="00B23F44" w:rsidP="00B23F44">
            <w:pPr>
              <w:pStyle w:val="Makale-tablo"/>
              <w:rPr>
                <w:rFonts w:cs="Gentium Plus"/>
                <w:lang w:val="en-US"/>
              </w:rPr>
            </w:pPr>
            <w:proofErr w:type="gramStart"/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proofErr w:type="gramEnd"/>
            <w:r w:rsidR="002F009D" w:rsidRPr="00ED2C45">
              <w:rPr>
                <w:rFonts w:cs="Gentium Plus"/>
              </w:rPr>
              <w:t>.202</w:t>
            </w:r>
            <w:r w:rsidR="00A9398C">
              <w:rPr>
                <w:rFonts w:cs="Gentium Plus"/>
              </w:rPr>
              <w:t>4</w:t>
            </w:r>
          </w:p>
        </w:tc>
      </w:tr>
      <w:tr w:rsidR="002F009D" w:rsidRPr="00ED2C45" w14:paraId="39342FD0" w14:textId="77777777" w:rsidTr="00E42D97">
        <w:tc>
          <w:tcPr>
            <w:tcW w:w="1838" w:type="dxa"/>
            <w:vAlign w:val="center"/>
          </w:tcPr>
          <w:p w14:paraId="1AC90CB1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proofErr w:type="spellStart"/>
            <w:r w:rsidRPr="00ED2C45">
              <w:rPr>
                <w:rFonts w:cs="Gentium Plus"/>
              </w:rPr>
              <w:t>Date</w:t>
            </w:r>
            <w:proofErr w:type="spellEnd"/>
            <w:r w:rsidRPr="00ED2C45">
              <w:rPr>
                <w:rFonts w:cs="Gentium Plus"/>
              </w:rPr>
              <w:t xml:space="preserve"> of </w:t>
            </w:r>
            <w:proofErr w:type="spellStart"/>
            <w:r w:rsidRPr="00ED2C45">
              <w:rPr>
                <w:rFonts w:cs="Gentium Plus"/>
              </w:rPr>
              <w:t>Acceptance</w:t>
            </w:r>
            <w:proofErr w:type="spellEnd"/>
          </w:p>
        </w:tc>
        <w:tc>
          <w:tcPr>
            <w:tcW w:w="5090" w:type="dxa"/>
            <w:vAlign w:val="center"/>
          </w:tcPr>
          <w:p w14:paraId="2DF8B493" w14:textId="756CF239" w:rsidR="002F009D" w:rsidRPr="00ED2C45" w:rsidRDefault="00B23F44" w:rsidP="00B23F44">
            <w:pPr>
              <w:pStyle w:val="Makale-tablo"/>
              <w:rPr>
                <w:rFonts w:cs="Gentium Plus"/>
                <w:lang w:val="en-US"/>
              </w:rPr>
            </w:pPr>
            <w:proofErr w:type="gramStart"/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proofErr w:type="gramEnd"/>
            <w:r w:rsidR="00A9398C">
              <w:rPr>
                <w:rFonts w:cs="Gentium Plus"/>
              </w:rPr>
              <w:t>.2024</w:t>
            </w:r>
            <w:r w:rsidR="002F009D" w:rsidRPr="00ED2C45">
              <w:rPr>
                <w:rFonts w:cs="Gentium Plus"/>
              </w:rPr>
              <w:t xml:space="preserve">                                </w:t>
            </w:r>
          </w:p>
        </w:tc>
      </w:tr>
      <w:tr w:rsidR="002F009D" w:rsidRPr="00ED2C45" w14:paraId="15236BD3" w14:textId="77777777" w:rsidTr="00E42D97">
        <w:tc>
          <w:tcPr>
            <w:tcW w:w="1838" w:type="dxa"/>
            <w:vAlign w:val="center"/>
          </w:tcPr>
          <w:p w14:paraId="221B122F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Date of Publication</w:t>
            </w:r>
          </w:p>
        </w:tc>
        <w:tc>
          <w:tcPr>
            <w:tcW w:w="5090" w:type="dxa"/>
            <w:vAlign w:val="center"/>
          </w:tcPr>
          <w:p w14:paraId="039563D4" w14:textId="5C7F158D" w:rsidR="002F009D" w:rsidRPr="00ED2C45" w:rsidRDefault="00B23F44" w:rsidP="00B23F44">
            <w:pPr>
              <w:pStyle w:val="Makale-tablo"/>
              <w:rPr>
                <w:rFonts w:cs="Gentium Plus"/>
                <w:lang w:val="en-US"/>
              </w:rPr>
            </w:pPr>
            <w:proofErr w:type="gramStart"/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proofErr w:type="gramEnd"/>
            <w:r w:rsidR="00A9398C">
              <w:rPr>
                <w:rFonts w:cs="Gentium Plus"/>
              </w:rPr>
              <w:t>.2024</w:t>
            </w:r>
            <w:r w:rsidR="002F009D" w:rsidRPr="00ED2C45">
              <w:rPr>
                <w:rFonts w:cs="Gentium Plus"/>
              </w:rPr>
              <w:t xml:space="preserve">    </w:t>
            </w:r>
          </w:p>
        </w:tc>
      </w:tr>
      <w:tr w:rsidR="002F009D" w:rsidRPr="00ED2C45" w14:paraId="5E14CD7C" w14:textId="77777777" w:rsidTr="00E42D97">
        <w:tc>
          <w:tcPr>
            <w:tcW w:w="1838" w:type="dxa"/>
            <w:vAlign w:val="center"/>
          </w:tcPr>
          <w:p w14:paraId="0AEC2CC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Peer-</w:t>
            </w:r>
            <w:proofErr w:type="spellStart"/>
            <w:r w:rsidRPr="00ED2C45">
              <w:rPr>
                <w:rFonts w:cs="Gentium Plus"/>
              </w:rPr>
              <w:t>Review</w:t>
            </w:r>
            <w:proofErr w:type="spellEnd"/>
          </w:p>
        </w:tc>
        <w:tc>
          <w:tcPr>
            <w:tcW w:w="5090" w:type="dxa"/>
            <w:vAlign w:val="center"/>
          </w:tcPr>
          <w:p w14:paraId="1A377F21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  <w:lang w:val="en-US"/>
              </w:rPr>
              <w:t>Double anonymized - Two External</w:t>
            </w:r>
          </w:p>
        </w:tc>
      </w:tr>
      <w:tr w:rsidR="002F009D" w:rsidRPr="00ED2C45" w14:paraId="7A6C3692" w14:textId="77777777" w:rsidTr="00E42D97">
        <w:tc>
          <w:tcPr>
            <w:tcW w:w="1838" w:type="dxa"/>
            <w:vAlign w:val="center"/>
          </w:tcPr>
          <w:p w14:paraId="5F1BE63C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Ethical Statement</w:t>
            </w:r>
          </w:p>
        </w:tc>
        <w:tc>
          <w:tcPr>
            <w:tcW w:w="5090" w:type="dxa"/>
            <w:vAlign w:val="center"/>
          </w:tcPr>
          <w:p w14:paraId="4C5C83FB" w14:textId="03E4BFDF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* This article is the revised and developed version of the unpublished conference presentation entitled “</w:t>
            </w:r>
            <w:r w:rsidR="00E42D97" w:rsidRPr="00ED2C45">
              <w:rPr>
                <w:rFonts w:cs="Gentium Plus"/>
                <w:lang w:val="en-US"/>
              </w:rPr>
              <w:t>….</w:t>
            </w:r>
            <w:r w:rsidRPr="00ED2C45">
              <w:rPr>
                <w:rFonts w:cs="Gentium Plus"/>
                <w:lang w:val="en-US"/>
              </w:rPr>
              <w:t xml:space="preserve">”, orally delivered at the </w:t>
            </w:r>
            <w:proofErr w:type="gramStart"/>
            <w:r w:rsidR="00E42D97" w:rsidRPr="00ED2C45">
              <w:rPr>
                <w:rFonts w:cs="Gentium Plus"/>
                <w:lang w:val="en-US"/>
              </w:rPr>
              <w:t>…..</w:t>
            </w:r>
            <w:proofErr w:type="gramEnd"/>
            <w:r w:rsidRPr="00ED2C45">
              <w:rPr>
                <w:rFonts w:cs="Gentium Plus"/>
                <w:lang w:val="en-US"/>
              </w:rPr>
              <w:t xml:space="preserve"> Symposium</w:t>
            </w:r>
            <w:r w:rsidR="00E42D97" w:rsidRPr="00ED2C45">
              <w:rPr>
                <w:rFonts w:cs="Gentium Plus"/>
                <w:lang w:val="en-US"/>
              </w:rPr>
              <w:t>...</w:t>
            </w:r>
            <w:r w:rsidRPr="00ED2C45">
              <w:rPr>
                <w:rFonts w:cs="Gentium Plus"/>
                <w:lang w:val="en-US"/>
              </w:rPr>
              <w:t>.</w:t>
            </w:r>
          </w:p>
          <w:p w14:paraId="4261DC0F" w14:textId="3D6DEAF3" w:rsidR="008B4A83" w:rsidRPr="00ED2C45" w:rsidRDefault="008B4A83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* </w:t>
            </w:r>
            <w:proofErr w:type="spellStart"/>
            <w:r w:rsidRPr="00ED2C45">
              <w:rPr>
                <w:rFonts w:cs="Gentium Plus"/>
              </w:rPr>
              <w:t>This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article</w:t>
            </w:r>
            <w:proofErr w:type="spellEnd"/>
            <w:r w:rsidRPr="00ED2C45">
              <w:rPr>
                <w:rFonts w:cs="Gentium Plus"/>
              </w:rPr>
              <w:t xml:space="preserve"> is </w:t>
            </w:r>
            <w:proofErr w:type="spellStart"/>
            <w:r w:rsidRPr="00ED2C45">
              <w:rPr>
                <w:rFonts w:cs="Gentium Plus"/>
              </w:rPr>
              <w:t>extracted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from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my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master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thesis</w:t>
            </w:r>
            <w:proofErr w:type="spellEnd"/>
            <w:r w:rsidRPr="00ED2C45">
              <w:rPr>
                <w:rFonts w:cs="Gentium Plus"/>
              </w:rPr>
              <w:t>/</w:t>
            </w:r>
            <w:proofErr w:type="spellStart"/>
            <w:r w:rsidRPr="00ED2C45">
              <w:rPr>
                <w:rFonts w:cs="Gentium Plus"/>
              </w:rPr>
              <w:t>doctorate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dissertation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entitled</w:t>
            </w:r>
            <w:proofErr w:type="spellEnd"/>
            <w:r w:rsidRPr="00ED2C45">
              <w:rPr>
                <w:rFonts w:cs="Gentium Plus"/>
              </w:rPr>
              <w:t xml:space="preserve"> “…”, </w:t>
            </w:r>
            <w:proofErr w:type="spellStart"/>
            <w:r w:rsidRPr="00ED2C45">
              <w:rPr>
                <w:rFonts w:cs="Gentium Plus"/>
              </w:rPr>
              <w:t>supervised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proofErr w:type="gramStart"/>
            <w:r w:rsidRPr="00ED2C45">
              <w:rPr>
                <w:rFonts w:cs="Gentium Plus"/>
              </w:rPr>
              <w:t>by</w:t>
            </w:r>
            <w:proofErr w:type="spellEnd"/>
            <w:r w:rsidRPr="00ED2C45">
              <w:rPr>
                <w:rFonts w:cs="Gentium Plus"/>
              </w:rPr>
              <w:t xml:space="preserve"> …</w:t>
            </w:r>
            <w:proofErr w:type="gramEnd"/>
            <w:r w:rsidRPr="00ED2C45">
              <w:rPr>
                <w:rFonts w:cs="Gentium Plus"/>
              </w:rPr>
              <w:t xml:space="preserve"> (</w:t>
            </w:r>
            <w:proofErr w:type="spellStart"/>
            <w:r w:rsidRPr="00ED2C45">
              <w:rPr>
                <w:rFonts w:cs="Gentium Plus"/>
              </w:rPr>
              <w:t>Master’s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Thesis</w:t>
            </w:r>
            <w:proofErr w:type="spellEnd"/>
            <w:r w:rsidRPr="00ED2C45">
              <w:rPr>
                <w:rFonts w:cs="Gentium Plus"/>
              </w:rPr>
              <w:t>/</w:t>
            </w:r>
            <w:proofErr w:type="spellStart"/>
            <w:proofErr w:type="gramStart"/>
            <w:r w:rsidRPr="00ED2C45">
              <w:rPr>
                <w:rFonts w:cs="Gentium Plus"/>
              </w:rPr>
              <w:t>Ph.D</w:t>
            </w:r>
            <w:proofErr w:type="spellEnd"/>
            <w:proofErr w:type="gramEnd"/>
            <w:r w:rsidRPr="00ED2C45">
              <w:rPr>
                <w:rFonts w:cs="Gentium Plus"/>
              </w:rPr>
              <w:t xml:space="preserve">. </w:t>
            </w:r>
            <w:proofErr w:type="spellStart"/>
            <w:r w:rsidRPr="00ED2C45">
              <w:rPr>
                <w:rFonts w:cs="Gentium Plus"/>
              </w:rPr>
              <w:t>Dissertation</w:t>
            </w:r>
            <w:proofErr w:type="spellEnd"/>
            <w:r w:rsidRPr="00ED2C45">
              <w:rPr>
                <w:rFonts w:cs="Gentium Plus"/>
              </w:rPr>
              <w:t xml:space="preserve">,  … </w:t>
            </w:r>
            <w:proofErr w:type="spellStart"/>
            <w:r w:rsidRPr="00ED2C45">
              <w:rPr>
                <w:rFonts w:cs="Gentium Plus"/>
              </w:rPr>
              <w:t>University</w:t>
            </w:r>
            <w:proofErr w:type="spellEnd"/>
            <w:r w:rsidRPr="00ED2C45">
              <w:rPr>
                <w:rFonts w:cs="Gentium Plus"/>
              </w:rPr>
              <w:t>, City/</w:t>
            </w:r>
            <w:proofErr w:type="spellStart"/>
            <w:r w:rsidRPr="00ED2C45">
              <w:rPr>
                <w:rFonts w:cs="Gentium Plus"/>
              </w:rPr>
              <w:t>State</w:t>
            </w:r>
            <w:proofErr w:type="spellEnd"/>
            <w:r w:rsidRPr="00ED2C45">
              <w:rPr>
                <w:rFonts w:cs="Gentium Plus"/>
              </w:rPr>
              <w:t xml:space="preserve">, </w:t>
            </w:r>
            <w:proofErr w:type="spellStart"/>
            <w:r w:rsidRPr="00ED2C45">
              <w:rPr>
                <w:rFonts w:cs="Gentium Plus"/>
              </w:rPr>
              <w:t>Year</w:t>
            </w:r>
            <w:proofErr w:type="spellEnd"/>
            <w:r w:rsidRPr="00ED2C45">
              <w:rPr>
                <w:rFonts w:cs="Gentium Plus"/>
              </w:rPr>
              <w:t>).</w:t>
            </w:r>
          </w:p>
          <w:p w14:paraId="14401B83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It is declared that scientific and ethical principles have been followed while carrying out and writing this study and that all the sources used have been properly cited.</w:t>
            </w:r>
          </w:p>
        </w:tc>
      </w:tr>
      <w:tr w:rsidR="002F009D" w:rsidRPr="00ED2C45" w14:paraId="6B1E79E2" w14:textId="77777777" w:rsidTr="00E42D97">
        <w:tc>
          <w:tcPr>
            <w:tcW w:w="1838" w:type="dxa"/>
            <w:vAlign w:val="center"/>
          </w:tcPr>
          <w:p w14:paraId="247671E8" w14:textId="77777777" w:rsidR="002F009D" w:rsidRPr="00ED2C45" w:rsidRDefault="002F009D" w:rsidP="00B23F44">
            <w:pPr>
              <w:pStyle w:val="Makale-tablo"/>
              <w:rPr>
                <w:rFonts w:cs="Gentium Plus"/>
                <w:shd w:val="clear" w:color="auto" w:fill="FFFFFF"/>
                <w:lang w:val="en-US"/>
              </w:rPr>
            </w:pPr>
            <w:proofErr w:type="spellStart"/>
            <w:r w:rsidRPr="00ED2C45">
              <w:rPr>
                <w:rFonts w:cs="Gentium Plus"/>
              </w:rPr>
              <w:t>Plagiarism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Checks</w:t>
            </w:r>
            <w:proofErr w:type="spellEnd"/>
          </w:p>
        </w:tc>
        <w:tc>
          <w:tcPr>
            <w:tcW w:w="5090" w:type="dxa"/>
            <w:vAlign w:val="center"/>
          </w:tcPr>
          <w:p w14:paraId="6EFC964A" w14:textId="77777777" w:rsidR="002F009D" w:rsidRPr="00ED2C45" w:rsidRDefault="002F009D" w:rsidP="00B23F44">
            <w:pPr>
              <w:pStyle w:val="Makale-tablo"/>
              <w:rPr>
                <w:rFonts w:cs="Gentium Plus"/>
                <w:shd w:val="clear" w:color="auto" w:fill="FFFFFF"/>
                <w:lang w:val="en-US"/>
              </w:rPr>
            </w:pPr>
            <w:r w:rsidRPr="00ED2C45">
              <w:rPr>
                <w:rFonts w:cs="Gentium Plus"/>
                <w:lang w:val="en-US"/>
              </w:rPr>
              <w:t>Yes - Turnitin</w:t>
            </w:r>
          </w:p>
        </w:tc>
      </w:tr>
      <w:tr w:rsidR="002F009D" w:rsidRPr="00ED2C45" w14:paraId="0E2E7B4D" w14:textId="77777777" w:rsidTr="00E42D97">
        <w:tc>
          <w:tcPr>
            <w:tcW w:w="1838" w:type="dxa"/>
            <w:vAlign w:val="center"/>
          </w:tcPr>
          <w:p w14:paraId="0B36CD9D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shd w:val="clear" w:color="auto" w:fill="FFFFFF"/>
                <w:lang w:val="en-US"/>
              </w:rPr>
              <w:t>Conflicts of Interest</w:t>
            </w:r>
          </w:p>
        </w:tc>
        <w:tc>
          <w:tcPr>
            <w:tcW w:w="5090" w:type="dxa"/>
            <w:vAlign w:val="center"/>
          </w:tcPr>
          <w:p w14:paraId="507AB2E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proofErr w:type="spellStart"/>
            <w:r w:rsidRPr="00ED2C45">
              <w:rPr>
                <w:rFonts w:cs="Gentium Plus"/>
                <w:shd w:val="clear" w:color="auto" w:fill="FFFFFF"/>
              </w:rPr>
              <w:t>The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author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(s) has </w:t>
            </w:r>
            <w:proofErr w:type="spellStart"/>
            <w:r w:rsidRPr="00ED2C45">
              <w:rPr>
                <w:rFonts w:cs="Gentium Plus"/>
              </w:rPr>
              <w:t>no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conflict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of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interest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to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declare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>.</w:t>
            </w:r>
          </w:p>
        </w:tc>
      </w:tr>
      <w:tr w:rsidR="002F009D" w:rsidRPr="00ED2C45" w14:paraId="7793D6B1" w14:textId="77777777" w:rsidTr="00E42D97">
        <w:tc>
          <w:tcPr>
            <w:tcW w:w="1838" w:type="dxa"/>
            <w:vAlign w:val="center"/>
          </w:tcPr>
          <w:p w14:paraId="283CE69B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Complaints</w:t>
            </w:r>
          </w:p>
        </w:tc>
        <w:tc>
          <w:tcPr>
            <w:tcW w:w="5090" w:type="dxa"/>
            <w:vAlign w:val="center"/>
          </w:tcPr>
          <w:p w14:paraId="43679389" w14:textId="5A419FBE" w:rsidR="002F009D" w:rsidRPr="00ED2C45" w:rsidRDefault="00620074" w:rsidP="00B23F44">
            <w:pPr>
              <w:pStyle w:val="Makale-tablo"/>
              <w:rPr>
                <w:rFonts w:cs="Gentium Plus"/>
                <w:lang w:val="en-US"/>
              </w:rPr>
            </w:pPr>
            <w:r>
              <w:rPr>
                <w:rFonts w:cs="Gentium Plus"/>
                <w:lang w:val="en-US"/>
              </w:rPr>
              <w:t>dergi</w:t>
            </w:r>
            <w:r w:rsidR="00E42D97" w:rsidRPr="00ED2C45">
              <w:rPr>
                <w:rFonts w:cs="Gentium Plus"/>
                <w:lang w:val="en-US"/>
              </w:rPr>
              <w:t>@.</w:t>
            </w:r>
            <w:r>
              <w:rPr>
                <w:rFonts w:cs="Gentium Plus"/>
                <w:lang w:val="en-US"/>
              </w:rPr>
              <w:t>sosyolojikbaglam.org</w:t>
            </w:r>
          </w:p>
        </w:tc>
      </w:tr>
      <w:tr w:rsidR="002F009D" w:rsidRPr="00ED2C45" w14:paraId="356EAC96" w14:textId="77777777" w:rsidTr="00E42D97">
        <w:tc>
          <w:tcPr>
            <w:tcW w:w="1838" w:type="dxa"/>
            <w:vAlign w:val="center"/>
          </w:tcPr>
          <w:p w14:paraId="7DA04207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Grant Support</w:t>
            </w:r>
          </w:p>
        </w:tc>
        <w:tc>
          <w:tcPr>
            <w:tcW w:w="5090" w:type="dxa"/>
            <w:vAlign w:val="center"/>
          </w:tcPr>
          <w:p w14:paraId="0811FEF5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The author(s) acknowledge that they received no external funding in support of this research.</w:t>
            </w:r>
          </w:p>
        </w:tc>
      </w:tr>
      <w:tr w:rsidR="002F009D" w:rsidRPr="00ED2C45" w14:paraId="69177B88" w14:textId="77777777" w:rsidTr="00E42D97">
        <w:tc>
          <w:tcPr>
            <w:tcW w:w="1838" w:type="dxa"/>
            <w:vAlign w:val="center"/>
          </w:tcPr>
          <w:p w14:paraId="71DFB714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Copyright &amp; License</w:t>
            </w:r>
          </w:p>
        </w:tc>
        <w:tc>
          <w:tcPr>
            <w:tcW w:w="5090" w:type="dxa"/>
            <w:vAlign w:val="center"/>
          </w:tcPr>
          <w:p w14:paraId="2E7F6A23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 xml:space="preserve">Authors publishing with the journal retain the copyright to their work licensed under the </w:t>
            </w:r>
            <w:hyperlink r:id="rId19" w:history="1">
              <w:r w:rsidRPr="00853CD2">
                <w:rPr>
                  <w:rFonts w:cs="Gentium Plus"/>
                  <w:spacing w:val="-2"/>
                  <w:sz w:val="18"/>
                  <w:szCs w:val="18"/>
                  <w:lang w:val="en-US"/>
                </w:rPr>
                <w:t>CC BY-NC 4.0</w:t>
              </w:r>
            </w:hyperlink>
            <w:r w:rsidRPr="00853CD2">
              <w:rPr>
                <w:rFonts w:cs="Gentium Plus"/>
                <w:lang w:val="en-US"/>
              </w:rPr>
              <w:t>.</w:t>
            </w:r>
          </w:p>
        </w:tc>
      </w:tr>
    </w:tbl>
    <w:p w14:paraId="44EB00CC" w14:textId="77777777" w:rsidR="002F009D" w:rsidRPr="00ED2C45" w:rsidRDefault="002F009D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  <w:sectPr w:rsidR="002F009D" w:rsidRPr="00ED2C45" w:rsidSect="00467181">
          <w:headerReference w:type="first" r:id="rId20"/>
          <w:pgSz w:w="9072" w:h="13608" w:code="155"/>
          <w:pgMar w:top="1418" w:right="1021" w:bottom="680" w:left="1021" w:header="709" w:footer="0" w:gutter="0"/>
          <w:cols w:space="708"/>
          <w:titlePg/>
          <w:docGrid w:linePitch="360"/>
        </w:sectPr>
      </w:pPr>
    </w:p>
    <w:p w14:paraId="068A7DA3" w14:textId="77777777" w:rsidR="002F009D" w:rsidRPr="00853CD2" w:rsidRDefault="002F009D" w:rsidP="00853CD2">
      <w:pPr>
        <w:pStyle w:val="Makale-ana-basliklari"/>
      </w:pPr>
      <w:r w:rsidRPr="00853CD2">
        <w:lastRenderedPageBreak/>
        <w:t>Giriş</w:t>
      </w:r>
    </w:p>
    <w:p w14:paraId="0A027C6F" w14:textId="0C2C62CE" w:rsidR="002F009D" w:rsidRPr="00ED2C45" w:rsidRDefault="00855F31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 w:rsidR="008B4A83" w:rsidRPr="00ED2C45">
        <w:rPr>
          <w:rFonts w:cs="Gentium Plus"/>
        </w:rPr>
        <w:t>.</w:t>
      </w:r>
      <w:r w:rsidR="002F009D" w:rsidRPr="00ED2C45">
        <w:rPr>
          <w:rFonts w:cs="Gentium Plus"/>
          <w:bCs/>
          <w:spacing w:val="-2"/>
          <w:sz w:val="21"/>
          <w:szCs w:val="21"/>
          <w:vertAlign w:val="superscript"/>
        </w:rPr>
        <w:footnoteReference w:id="1"/>
      </w:r>
    </w:p>
    <w:p w14:paraId="5E658605" w14:textId="4C39F464" w:rsidR="0040777E" w:rsidRPr="002212CF" w:rsidRDefault="0040777E" w:rsidP="00855F31">
      <w:pPr>
        <w:pStyle w:val="Makale-1derece-baslik"/>
        <w:rPr>
          <w:color w:val="943634" w:themeColor="accent2" w:themeShade="BF"/>
        </w:rPr>
      </w:pPr>
      <w:r w:rsidRPr="002212CF">
        <w:rPr>
          <w:color w:val="943634" w:themeColor="accent2" w:themeShade="BF"/>
        </w:rPr>
        <w:t>1. Birinci Derece Başlık</w:t>
      </w:r>
    </w:p>
    <w:p w14:paraId="0461E405" w14:textId="77777777" w:rsidR="00853CD2" w:rsidRPr="00ED2C45" w:rsidRDefault="00853CD2" w:rsidP="00853CD2">
      <w:pPr>
        <w:pStyle w:val="Makale-metni"/>
        <w:rPr>
          <w:rFonts w:cs="Gentium Plus"/>
        </w:rPr>
      </w:pPr>
      <w:r w:rsidRPr="00ED2C45">
        <w:rPr>
          <w:rFonts w:cs="Gentium Plus"/>
        </w:rPr>
        <w:t>[Makale metni buraya yazılacak/yapıştırılacak.</w:t>
      </w:r>
      <w:r>
        <w:rPr>
          <w:rStyle w:val="DipnotBavurusu"/>
          <w:rFonts w:cs="Gentium Plus"/>
        </w:rPr>
        <w:footnoteReference w:id="2"/>
      </w:r>
      <w:r w:rsidRPr="00ED2C45">
        <w:rPr>
          <w:rFonts w:cs="Gentium Plus"/>
        </w:rPr>
        <w:t xml:space="preserve"> Makale metni buraya yazılacak/yapıştırılacak Makale metni buraya yazılacak/yapıştırılacak Makale metni buraya yazılacak/yapıştırılacak Makale metni buraya yazılacak/yapıştırılacak Makale metni buraya yazılacak/yapıştırılacak </w:t>
      </w:r>
      <w:r>
        <w:rPr>
          <w:rStyle w:val="DipnotBavurusu"/>
          <w:rFonts w:cs="Gentium Plus"/>
        </w:rPr>
        <w:footnoteReference w:id="3"/>
      </w:r>
      <w:r w:rsidRPr="00ED2C45">
        <w:rPr>
          <w:rFonts w:cs="Gentium Plus"/>
        </w:rPr>
        <w:t xml:space="preserve"> Makale metni buraya yazılacak/yapıştırılacak Makale metni buraya yazılacak/yapıştırılacak</w:t>
      </w:r>
      <w:r>
        <w:rPr>
          <w:rStyle w:val="DipnotBavurusu"/>
          <w:rFonts w:cs="Gentium Plus"/>
        </w:rPr>
        <w:footnoteReference w:id="4"/>
      </w:r>
      <w:r w:rsidRPr="00ED2C45">
        <w:rPr>
          <w:rFonts w:cs="Gentium Plus"/>
        </w:rPr>
        <w:t xml:space="preserve"> Makale metni buraya yazılacak/yapıştırılacak</w:t>
      </w:r>
      <w:r>
        <w:rPr>
          <w:rStyle w:val="DipnotBavurusu"/>
          <w:rFonts w:cs="Gentium Plus"/>
        </w:rPr>
        <w:footnoteReference w:id="5"/>
      </w:r>
      <w:r w:rsidRPr="00ED2C45">
        <w:rPr>
          <w:rFonts w:cs="Gentium Plus"/>
        </w:rPr>
        <w:t xml:space="preserve"> Makale metni buraya yazılacak/yapıştırılacak</w:t>
      </w:r>
      <w:r>
        <w:rPr>
          <w:rStyle w:val="DipnotBavurusu"/>
          <w:rFonts w:cs="Gentium Plus"/>
        </w:rPr>
        <w:footnoteReference w:id="6"/>
      </w:r>
      <w:r w:rsidRPr="00ED2C45">
        <w:rPr>
          <w:rFonts w:cs="Gentium Plus"/>
        </w:rPr>
        <w:t xml:space="preserve"> Makale metni buraya yazılacak/yapıştırılacak</w:t>
      </w:r>
      <w:r>
        <w:rPr>
          <w:rStyle w:val="DipnotBavurusu"/>
          <w:rFonts w:cs="Gentium Plus"/>
        </w:rPr>
        <w:footnoteReference w:id="7"/>
      </w:r>
      <w:r w:rsidRPr="00ED2C45">
        <w:rPr>
          <w:rFonts w:cs="Gentium Plus"/>
        </w:rPr>
        <w:t xml:space="preserve"> Makale metni buraya yazılacak/yapıştırılacak Makale metni buraya yazılacak/yapıştırılacak Makale metni buraya yazılacak/yapıştırılacak]</w:t>
      </w:r>
      <w:r>
        <w:rPr>
          <w:rStyle w:val="DipnotBavurusu"/>
          <w:rFonts w:cs="Gentium Plus"/>
        </w:rPr>
        <w:footnoteReference w:id="8"/>
      </w:r>
      <w:r w:rsidRPr="00ED2C45">
        <w:rPr>
          <w:rFonts w:cs="Gentium Plus"/>
        </w:rPr>
        <w:t xml:space="preserve">. </w:t>
      </w:r>
    </w:p>
    <w:p w14:paraId="1102AAB3" w14:textId="0EED2E1D" w:rsidR="0040777E" w:rsidRPr="00ED2C45" w:rsidRDefault="0040777E" w:rsidP="0040777E">
      <w:pPr>
        <w:pStyle w:val="Makale-2derece-baslik"/>
      </w:pPr>
      <w:r w:rsidRPr="00ED2C45">
        <w:t>İkinci Derece Başlık</w:t>
      </w:r>
    </w:p>
    <w:p w14:paraId="5A8EF30B" w14:textId="77777777" w:rsidR="00853CD2" w:rsidRPr="00ED2C45" w:rsidRDefault="00853CD2" w:rsidP="00853CD2">
      <w:pPr>
        <w:pStyle w:val="Makale-metni"/>
        <w:rPr>
          <w:rFonts w:cs="Gentium Plus"/>
        </w:rPr>
      </w:pPr>
      <w:r w:rsidRPr="00ED2C45">
        <w:rPr>
          <w:rFonts w:cs="Gentium Plus"/>
        </w:rPr>
        <w:t>[Makale metni buraya</w:t>
      </w:r>
      <w:r>
        <w:rPr>
          <w:rStyle w:val="DipnotBavurusu"/>
          <w:rFonts w:cs="Gentium Plus"/>
        </w:rPr>
        <w:footnoteReference w:id="9"/>
      </w:r>
      <w:r w:rsidRPr="00ED2C45">
        <w:rPr>
          <w:rFonts w:cs="Gentium Plus"/>
        </w:rPr>
        <w:t xml:space="preserve"> yazılacak/yapıştırılacak. Makale metni buraya yazılacak/yapıştırılacak Makale metni buraya yazılacak/yapıştırılacak Makale metni buraya yazılacak/yapıştırılacak Makale metni buraya yazılacak/yapıştırılacak Makale </w:t>
      </w:r>
      <w:r w:rsidRPr="00ED2C45">
        <w:rPr>
          <w:rFonts w:cs="Gentium Plus"/>
        </w:rPr>
        <w:lastRenderedPageBreak/>
        <w:t xml:space="preserve">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46226EC2" w14:textId="77777777" w:rsidR="0040777E" w:rsidRPr="00ED2C45" w:rsidRDefault="0040777E" w:rsidP="00855F31">
      <w:pPr>
        <w:pStyle w:val="Makale-2derece-baslik"/>
      </w:pPr>
      <w:r w:rsidRPr="00ED2C45">
        <w:t>İkinci Derece Başlık</w:t>
      </w:r>
    </w:p>
    <w:p w14:paraId="4144B18E" w14:textId="77777777" w:rsidR="00853CD2" w:rsidRPr="00ED2C45" w:rsidRDefault="00853CD2" w:rsidP="00853CD2">
      <w:pPr>
        <w:pStyle w:val="Makale-metni"/>
        <w:rPr>
          <w:rFonts w:cs="Gentium Plus"/>
        </w:rPr>
      </w:pPr>
      <w:r w:rsidRPr="00ED2C45">
        <w:rPr>
          <w:rFonts w:cs="Gentium Plus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</w:t>
      </w:r>
      <w:r>
        <w:rPr>
          <w:rStyle w:val="DipnotBavurusu"/>
          <w:rFonts w:cs="Gentium Plus"/>
        </w:rPr>
        <w:footnoteReference w:id="10"/>
      </w:r>
      <w:r w:rsidRPr="00ED2C45">
        <w:rPr>
          <w:rFonts w:cs="Gentium Plus"/>
        </w:rPr>
        <w:t xml:space="preserve">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631AA47C" w14:textId="4148FB03" w:rsidR="0040777E" w:rsidRPr="00ED2C45" w:rsidRDefault="0040777E" w:rsidP="002212CF">
      <w:pPr>
        <w:pStyle w:val="Makale-3derece-baslik"/>
      </w:pPr>
      <w:proofErr w:type="spellStart"/>
      <w:r w:rsidRPr="00ED2C45">
        <w:t>Üçüncü</w:t>
      </w:r>
      <w:proofErr w:type="spellEnd"/>
      <w:r w:rsidRPr="00ED2C45">
        <w:t xml:space="preserve"> </w:t>
      </w:r>
      <w:proofErr w:type="spellStart"/>
      <w:r w:rsidRPr="00ED2C45">
        <w:t>Derece</w:t>
      </w:r>
      <w:proofErr w:type="spellEnd"/>
    </w:p>
    <w:p w14:paraId="2378331E" w14:textId="6669978D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</w:t>
      </w:r>
      <w:r w:rsidR="00853CD2" w:rsidRPr="00ED2C45">
        <w:rPr>
          <w:rFonts w:cs="Gentium Plus"/>
        </w:rPr>
        <w:t xml:space="preserve">Makale metni buraya yazılacak/yapıştırılacak Makale metni buraya yazılacak/yapıştırılacak </w:t>
      </w:r>
      <w:r w:rsidR="00853CD2">
        <w:rPr>
          <w:rStyle w:val="DipnotBavurusu"/>
          <w:rFonts w:cs="Gentium Plus"/>
        </w:rPr>
        <w:footnoteReference w:id="11"/>
      </w:r>
      <w:r w:rsidR="00853CD2" w:rsidRPr="00ED2C45">
        <w:rPr>
          <w:rFonts w:cs="Gentium Plus"/>
        </w:rPr>
        <w:t>Makale metni buraya yazılacak/yapıştırılacak Makale metni buraya yazılacak/yapıştırılacak Makale metni buraya yazılacak/yapıştırılacak Makale metni buraya yazılacak/yapıştırılacak Makale metni buraya yazılacak/yapıştırılacak</w:t>
      </w:r>
      <w:r w:rsidR="00853CD2">
        <w:rPr>
          <w:rStyle w:val="DipnotBavurusu"/>
          <w:rFonts w:cs="Gentium Plus"/>
        </w:rPr>
        <w:footnoteReference w:id="12"/>
      </w:r>
      <w:r w:rsidR="00853CD2" w:rsidRPr="00ED2C45">
        <w:rPr>
          <w:rFonts w:cs="Gentium Plus"/>
        </w:rPr>
        <w:t xml:space="preserve"> Makale metni buraya yazılacak/yapıştırılacak Makale metni buraya yazılacak/yapıştırılacak</w:t>
      </w:r>
      <w:r w:rsidR="00853CD2">
        <w:rPr>
          <w:rStyle w:val="DipnotBavurusu"/>
          <w:rFonts w:cs="Gentium Plus"/>
        </w:rPr>
        <w:footnoteReference w:id="13"/>
      </w:r>
      <w:r w:rsidR="00853CD2" w:rsidRPr="00ED2C45">
        <w:rPr>
          <w:rFonts w:cs="Gentium Plus"/>
        </w:rPr>
        <w:t xml:space="preserve"> Makale metni buraya yazılacak/yapıştırılacak</w:t>
      </w:r>
      <w:r w:rsidR="00853CD2">
        <w:rPr>
          <w:rStyle w:val="DipnotBavurusu"/>
          <w:rFonts w:cs="Gentium Plus"/>
        </w:rPr>
        <w:footnoteReference w:id="14"/>
      </w:r>
      <w:r w:rsidR="00853CD2" w:rsidRPr="00ED2C45">
        <w:rPr>
          <w:rFonts w:cs="Gentium Plus"/>
        </w:rPr>
        <w:t xml:space="preserve"> Makale metni buraya yazılacak/yapıştırılacak</w:t>
      </w:r>
      <w:r w:rsidR="00853CD2">
        <w:rPr>
          <w:rStyle w:val="DipnotBavurusu"/>
          <w:rFonts w:cs="Gentium Plus"/>
        </w:rPr>
        <w:footnoteReference w:id="15"/>
      </w:r>
      <w:r w:rsidR="00853CD2" w:rsidRPr="00ED2C45">
        <w:rPr>
          <w:rFonts w:cs="Gentium Plus"/>
        </w:rPr>
        <w:t xml:space="preserve"> Makale metni buraya yazılacak</w:t>
      </w:r>
      <w:r w:rsidR="00853CD2">
        <w:rPr>
          <w:rStyle w:val="DipnotBavurusu"/>
          <w:rFonts w:cs="Gentium Plus"/>
        </w:rPr>
        <w:footnoteReference w:id="16"/>
      </w:r>
      <w:r w:rsidR="00853CD2">
        <w:rPr>
          <w:rFonts w:cs="Gentium Plus"/>
        </w:rPr>
        <w:t xml:space="preserve"> </w:t>
      </w:r>
      <w:r w:rsidR="00853CD2" w:rsidRPr="00ED2C45">
        <w:rPr>
          <w:rFonts w:cs="Gentium Plus"/>
        </w:rPr>
        <w:t>/yapıştırılacak Makale metni buraya yazılacak/yapıştırılacak]</w:t>
      </w:r>
      <w:r w:rsidR="00853CD2">
        <w:rPr>
          <w:rStyle w:val="DipnotBavurusu"/>
          <w:rFonts w:cs="Gentium Plus"/>
        </w:rPr>
        <w:footnoteReference w:id="17"/>
      </w:r>
      <w:r w:rsidR="00853CD2" w:rsidRPr="00ED2C45">
        <w:rPr>
          <w:rFonts w:cs="Gentium Plus"/>
        </w:rPr>
        <w:t xml:space="preserve">. </w:t>
      </w:r>
      <w:r w:rsidRPr="00ED2C45">
        <w:rPr>
          <w:rFonts w:cs="Gentium Plus"/>
        </w:rPr>
        <w:t xml:space="preserve"> </w:t>
      </w:r>
    </w:p>
    <w:p w14:paraId="7EE6E45C" w14:textId="637F24D5" w:rsidR="0040777E" w:rsidRPr="00ED2C45" w:rsidRDefault="0040777E" w:rsidP="002212CF">
      <w:pPr>
        <w:pStyle w:val="Makale-3derece-baslik"/>
      </w:pPr>
      <w:proofErr w:type="spellStart"/>
      <w:r w:rsidRPr="00ED2C45">
        <w:t>Üçüncü</w:t>
      </w:r>
      <w:proofErr w:type="spellEnd"/>
      <w:r w:rsidRPr="00ED2C45">
        <w:t xml:space="preserve"> </w:t>
      </w:r>
      <w:proofErr w:type="spellStart"/>
      <w:r w:rsidRPr="00ED2C45">
        <w:t>Derece</w:t>
      </w:r>
      <w:proofErr w:type="spellEnd"/>
      <w:r w:rsidRPr="00ED2C45">
        <w:t xml:space="preserve"> </w:t>
      </w:r>
      <w:proofErr w:type="spellStart"/>
      <w:r w:rsidRPr="00ED2C45">
        <w:t>Başlık</w:t>
      </w:r>
      <w:proofErr w:type="spellEnd"/>
    </w:p>
    <w:p w14:paraId="53F4B802" w14:textId="0CF7C329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</w:t>
      </w:r>
      <w:r w:rsidR="00853CD2" w:rsidRPr="00ED2C45">
        <w:rPr>
          <w:rFonts w:cs="Gentium Plus"/>
        </w:rPr>
        <w:t>Makale</w:t>
      </w:r>
      <w:r w:rsidR="00853CD2">
        <w:rPr>
          <w:rStyle w:val="DipnotBavurusu"/>
          <w:rFonts w:cs="Gentium Plus"/>
        </w:rPr>
        <w:footnoteReference w:id="18"/>
      </w:r>
      <w:r w:rsidR="00853CD2" w:rsidRPr="00ED2C45">
        <w:rPr>
          <w:rFonts w:cs="Gentium Plus"/>
        </w:rPr>
        <w:t xml:space="preserve"> metni buraya yazılacak/yapıştırılacak Makale metni buraya yazılacak/yapıştırılacak Makale metni buraya yazılacak/yapıştırılacak Makale metni buraya yazılacak/yapıştırılacak Makale </w:t>
      </w:r>
      <w:r w:rsidR="00853CD2" w:rsidRPr="00ED2C45">
        <w:rPr>
          <w:rFonts w:cs="Gentium Plus"/>
        </w:rPr>
        <w:lastRenderedPageBreak/>
        <w:t>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</w:t>
      </w:r>
    </w:p>
    <w:p w14:paraId="6078DDC8" w14:textId="6281B2BA" w:rsidR="0040777E" w:rsidRPr="002212CF" w:rsidRDefault="0040777E" w:rsidP="00855F31">
      <w:pPr>
        <w:pStyle w:val="Makale-1derece-baslik"/>
        <w:rPr>
          <w:color w:val="943634" w:themeColor="accent2" w:themeShade="BF"/>
        </w:rPr>
      </w:pPr>
      <w:r w:rsidRPr="002212CF">
        <w:rPr>
          <w:color w:val="943634" w:themeColor="accent2" w:themeShade="BF"/>
        </w:rPr>
        <w:t>2. İkinci Derece Başlık</w:t>
      </w:r>
    </w:p>
    <w:p w14:paraId="17E124B7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CD3CAAF" w14:textId="257A7B6F" w:rsidR="002F009D" w:rsidRPr="002212CF" w:rsidRDefault="002F009D" w:rsidP="00855F31">
      <w:pPr>
        <w:pStyle w:val="Makale-1derece-baslik"/>
        <w:rPr>
          <w:color w:val="943634" w:themeColor="accent2" w:themeShade="BF"/>
        </w:rPr>
      </w:pPr>
      <w:r w:rsidRPr="002212CF">
        <w:rPr>
          <w:color w:val="943634" w:themeColor="accent2" w:themeShade="BF"/>
        </w:rPr>
        <w:t xml:space="preserve">3. </w:t>
      </w:r>
      <w:r w:rsidR="0040777E" w:rsidRPr="002212CF">
        <w:rPr>
          <w:color w:val="943634" w:themeColor="accent2" w:themeShade="BF"/>
        </w:rPr>
        <w:t>Üçüncü Derece Başlık</w:t>
      </w:r>
    </w:p>
    <w:p w14:paraId="3FC3F57E" w14:textId="743DCB1A" w:rsidR="002F009D" w:rsidRPr="00ED2C45" w:rsidRDefault="00F832C5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</w:t>
      </w:r>
      <w:r w:rsidR="002F009D" w:rsidRPr="00ED2C45">
        <w:rPr>
          <w:rFonts w:cs="Gentium Plus"/>
        </w:rPr>
        <w:t xml:space="preserve">. </w:t>
      </w:r>
    </w:p>
    <w:p w14:paraId="5BADB7AA" w14:textId="77777777" w:rsidR="002F009D" w:rsidRPr="002212CF" w:rsidRDefault="002F009D" w:rsidP="0040777E">
      <w:pPr>
        <w:pStyle w:val="Makale-1derece-baslik"/>
        <w:rPr>
          <w:color w:val="943634" w:themeColor="accent2" w:themeShade="BF"/>
        </w:rPr>
      </w:pPr>
      <w:r w:rsidRPr="002212CF">
        <w:rPr>
          <w:color w:val="943634" w:themeColor="accent2" w:themeShade="BF"/>
        </w:rPr>
        <w:t>Sonuç</w:t>
      </w:r>
    </w:p>
    <w:p w14:paraId="7179405B" w14:textId="201D0524" w:rsidR="002F009D" w:rsidRPr="00ED2C45" w:rsidRDefault="00F832C5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</w:t>
      </w:r>
      <w:r w:rsidRPr="00ED2C45">
        <w:rPr>
          <w:rFonts w:cs="Gentium Plus"/>
        </w:rPr>
        <w:lastRenderedPageBreak/>
        <w:t>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yazılacak/yapıştırılacak]</w:t>
      </w:r>
      <w:r w:rsidR="002F009D" w:rsidRPr="00ED2C45">
        <w:rPr>
          <w:rFonts w:cs="Gentium Plus"/>
        </w:rPr>
        <w:t>.</w:t>
      </w:r>
    </w:p>
    <w:p w14:paraId="5C1AA898" w14:textId="77777777" w:rsidR="00853CD2" w:rsidRPr="00853CD2" w:rsidRDefault="002F009D" w:rsidP="00853CD2">
      <w:pPr>
        <w:shd w:val="clear" w:color="auto" w:fill="FFFFFF" w:themeFill="background1"/>
        <w:ind w:left="567" w:hanging="567"/>
        <w:jc w:val="both"/>
        <w:rPr>
          <w:rFonts w:ascii="Gentium Plus" w:hAnsi="Gentium Plus" w:cs="Gentium Plus"/>
          <w:b/>
          <w:bCs/>
          <w:color w:val="000000"/>
          <w:sz w:val="19"/>
          <w:szCs w:val="19"/>
          <w:shd w:val="clear" w:color="auto" w:fill="FFFFFF" w:themeFill="background1"/>
        </w:rPr>
      </w:pPr>
      <w:r w:rsidRPr="00853CD2">
        <w:rPr>
          <w:rFonts w:ascii="Gentium Plus" w:hAnsi="Gentium Plus" w:cs="Gentium Plus"/>
          <w:b/>
          <w:bCs/>
          <w:color w:val="943634" w:themeColor="accent2" w:themeShade="BF"/>
        </w:rPr>
        <w:t xml:space="preserve">Kaynakça | </w:t>
      </w:r>
      <w:proofErr w:type="spellStart"/>
      <w:r w:rsidRPr="00853CD2">
        <w:rPr>
          <w:rFonts w:ascii="Gentium Plus" w:hAnsi="Gentium Plus" w:cs="Gentium Plus"/>
          <w:b/>
          <w:bCs/>
          <w:color w:val="943634" w:themeColor="accent2" w:themeShade="BF"/>
        </w:rPr>
        <w:t>References</w:t>
      </w:r>
      <w:proofErr w:type="spellEnd"/>
      <w:r w:rsidR="00853CD2" w:rsidRPr="00853CD2">
        <w:rPr>
          <w:rFonts w:ascii="Gentium Plus" w:hAnsi="Gentium Plus" w:cs="Gentium Plus"/>
          <w:b/>
          <w:bCs/>
          <w:color w:val="000000"/>
          <w:sz w:val="19"/>
          <w:szCs w:val="19"/>
          <w:shd w:val="clear" w:color="auto" w:fill="FFFFFF" w:themeFill="background1"/>
        </w:rPr>
        <w:t xml:space="preserve"> </w:t>
      </w:r>
    </w:p>
    <w:p w14:paraId="7605769A" w14:textId="2B4F9127" w:rsidR="00A9398C" w:rsidRPr="00A9398C" w:rsidRDefault="00A9398C" w:rsidP="00A9398C">
      <w:pPr>
        <w:shd w:val="clear" w:color="auto" w:fill="FFFFFF" w:themeFill="background1"/>
        <w:spacing w:before="60"/>
        <w:ind w:left="284" w:hanging="284"/>
        <w:jc w:val="both"/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</w:pPr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*Dipnot, Alıntı ve Referanslar: Dergide referans sistemi olarak İSNAD 2. Edi</w:t>
      </w:r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syon (Dipnotlu) </w:t>
      </w:r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kullanılmaktadır: </w:t>
      </w:r>
      <w:proofErr w:type="gram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isnadsistemi.org.</w:t>
      </w:r>
      <w:proofErr w:type="gramEnd"/>
    </w:p>
    <w:p w14:paraId="45922FD3" w14:textId="4AA3F7D8" w:rsidR="00A9398C" w:rsidRPr="00A9398C" w:rsidRDefault="00A9398C" w:rsidP="00A9398C">
      <w:pPr>
        <w:shd w:val="clear" w:color="auto" w:fill="FFFFFF" w:themeFill="background1"/>
        <w:spacing w:before="60"/>
        <w:ind w:left="284" w:hanging="284"/>
        <w:jc w:val="both"/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</w:pPr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*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Footnotes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, 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Citation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, 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and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References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: 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Journal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 of 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Sociological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Context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follows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 İSNAD 2 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nd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 Edition (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with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footnotes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) as 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the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referencing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guide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. 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For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more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information</w:t>
      </w:r>
      <w:proofErr w:type="spellEnd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 xml:space="preserve">: </w:t>
      </w:r>
      <w:proofErr w:type="gramStart"/>
      <w:r w:rsidRPr="00A9398C">
        <w:rPr>
          <w:rFonts w:ascii="Gentium Plus" w:hAnsi="Gentium Plus" w:cs="Gentium Plus"/>
          <w:color w:val="7030A0"/>
          <w:sz w:val="19"/>
          <w:szCs w:val="19"/>
          <w:shd w:val="clear" w:color="auto" w:fill="FFFFFF" w:themeFill="background1"/>
        </w:rPr>
        <w:t>isnadsistemi.org.</w:t>
      </w:r>
      <w:proofErr w:type="gramEnd"/>
    </w:p>
    <w:p w14:paraId="38C4C1A1" w14:textId="77777777" w:rsidR="00A9398C" w:rsidRDefault="00A9398C" w:rsidP="00853CD2">
      <w:pPr>
        <w:shd w:val="clear" w:color="auto" w:fill="FFFFFF" w:themeFill="background1"/>
        <w:spacing w:before="60"/>
        <w:ind w:left="284" w:hanging="284"/>
        <w:jc w:val="both"/>
        <w:rPr>
          <w:rFonts w:ascii="Gentium Plus" w:hAnsi="Gentium Plus" w:cs="Gentium Plus"/>
          <w:sz w:val="19"/>
          <w:szCs w:val="19"/>
          <w:shd w:val="clear" w:color="auto" w:fill="FFFFFF" w:themeFill="background1"/>
        </w:rPr>
      </w:pPr>
    </w:p>
    <w:p w14:paraId="2249EE3D" w14:textId="4A7655C2" w:rsidR="00853CD2" w:rsidRPr="00853CD2" w:rsidRDefault="00853CD2" w:rsidP="00853CD2">
      <w:pPr>
        <w:shd w:val="clear" w:color="auto" w:fill="FFFFFF" w:themeFill="background1"/>
        <w:spacing w:before="60"/>
        <w:ind w:left="284" w:hanging="284"/>
        <w:jc w:val="both"/>
        <w:rPr>
          <w:rFonts w:ascii="Gentium Plus" w:hAnsi="Gentium Plus" w:cs="Gentium Plus"/>
          <w:sz w:val="19"/>
          <w:szCs w:val="19"/>
          <w:shd w:val="clear" w:color="auto" w:fill="F2F2F2"/>
        </w:rPr>
      </w:pP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Eisen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, </w:t>
      </w: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Mitchell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 L. vd. </w:t>
      </w:r>
      <w:r w:rsidRPr="00853CD2">
        <w:rPr>
          <w:rStyle w:val="Vurgu"/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Memory </w:t>
      </w:r>
      <w:proofErr w:type="spellStart"/>
      <w:r w:rsidRPr="00853CD2">
        <w:rPr>
          <w:rStyle w:val="Vurgu"/>
          <w:rFonts w:ascii="Gentium Plus" w:hAnsi="Gentium Plus" w:cs="Gentium Plus"/>
          <w:sz w:val="19"/>
          <w:szCs w:val="19"/>
          <w:shd w:val="clear" w:color="auto" w:fill="FFFFFF" w:themeFill="background1"/>
        </w:rPr>
        <w:t>and</w:t>
      </w:r>
      <w:proofErr w:type="spellEnd"/>
      <w:r w:rsidRPr="00853CD2">
        <w:rPr>
          <w:rStyle w:val="Vurgu"/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853CD2">
        <w:rPr>
          <w:rStyle w:val="Vurgu"/>
          <w:rFonts w:ascii="Gentium Plus" w:hAnsi="Gentium Plus" w:cs="Gentium Plus"/>
          <w:sz w:val="19"/>
          <w:szCs w:val="19"/>
          <w:shd w:val="clear" w:color="auto" w:fill="FFFFFF" w:themeFill="background1"/>
        </w:rPr>
        <w:t>Suggestibility</w:t>
      </w:r>
      <w:proofErr w:type="spellEnd"/>
      <w:r w:rsidRPr="00853CD2">
        <w:rPr>
          <w:rStyle w:val="Vurgu"/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 in </w:t>
      </w:r>
      <w:proofErr w:type="spellStart"/>
      <w:r w:rsidRPr="00853CD2">
        <w:rPr>
          <w:rStyle w:val="Vurgu"/>
          <w:rFonts w:ascii="Gentium Plus" w:hAnsi="Gentium Plus" w:cs="Gentium Plus"/>
          <w:sz w:val="19"/>
          <w:szCs w:val="19"/>
          <w:shd w:val="clear" w:color="auto" w:fill="FFFFFF" w:themeFill="background1"/>
        </w:rPr>
        <w:t>the</w:t>
      </w:r>
      <w:proofErr w:type="spellEnd"/>
      <w:r w:rsidRPr="00853CD2">
        <w:rPr>
          <w:rStyle w:val="Vurgu"/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853CD2">
        <w:rPr>
          <w:rStyle w:val="Vurgu"/>
          <w:rFonts w:ascii="Gentium Plus" w:hAnsi="Gentium Plus" w:cs="Gentium Plus"/>
          <w:sz w:val="19"/>
          <w:szCs w:val="19"/>
          <w:shd w:val="clear" w:color="auto" w:fill="FFFFFF" w:themeFill="background1"/>
        </w:rPr>
        <w:t>Forensic</w:t>
      </w:r>
      <w:proofErr w:type="spellEnd"/>
      <w:r w:rsidRPr="00853CD2">
        <w:rPr>
          <w:rStyle w:val="Vurgu"/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853CD2">
        <w:rPr>
          <w:rStyle w:val="Vurgu"/>
          <w:rFonts w:ascii="Gentium Plus" w:hAnsi="Gentium Plus" w:cs="Gentium Plus"/>
          <w:sz w:val="19"/>
          <w:szCs w:val="19"/>
          <w:shd w:val="clear" w:color="auto" w:fill="FFFFFF" w:themeFill="background1"/>
        </w:rPr>
        <w:t>Interview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. </w:t>
      </w: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Mahwah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, NJ: L. </w:t>
      </w: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Erlbaum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Associates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, 2002</w:t>
      </w:r>
      <w:r w:rsidRPr="00853CD2">
        <w:rPr>
          <w:rFonts w:ascii="Gentium Plus" w:hAnsi="Gentium Plus" w:cs="Gentium Plus"/>
          <w:sz w:val="19"/>
          <w:szCs w:val="19"/>
          <w:shd w:val="clear" w:color="auto" w:fill="F2F2F2"/>
        </w:rPr>
        <w:t>.</w:t>
      </w:r>
    </w:p>
    <w:p w14:paraId="094565C4" w14:textId="77777777" w:rsidR="00853CD2" w:rsidRPr="00853CD2" w:rsidRDefault="00853CD2" w:rsidP="00853CD2">
      <w:pPr>
        <w:pStyle w:val="Makale-kaynakca-listesi"/>
        <w:spacing w:before="60"/>
        <w:ind w:left="284" w:hanging="284"/>
        <w:rPr>
          <w:shd w:val="clear" w:color="auto" w:fill="F2F2F2"/>
        </w:rPr>
      </w:pPr>
      <w:r w:rsidRPr="00853CD2">
        <w:rPr>
          <w:shd w:val="clear" w:color="auto" w:fill="FFFFFF" w:themeFill="background1"/>
        </w:rPr>
        <w:t>İnan, Afet. </w:t>
      </w:r>
      <w:r w:rsidRPr="00853CD2">
        <w:rPr>
          <w:rStyle w:val="Vurgu"/>
          <w:shd w:val="clear" w:color="auto" w:fill="FFFFFF" w:themeFill="background1"/>
        </w:rPr>
        <w:t>Piri Reis’in Hayatı ve Eserleri</w:t>
      </w:r>
      <w:r w:rsidRPr="00853CD2">
        <w:rPr>
          <w:shd w:val="clear" w:color="auto" w:fill="FFFFFF" w:themeFill="background1"/>
        </w:rPr>
        <w:t>. Ankara: Türk Tarih Kurumu, 2. Basım, 2018</w:t>
      </w:r>
      <w:r w:rsidRPr="00853CD2">
        <w:rPr>
          <w:shd w:val="clear" w:color="auto" w:fill="F2F2F2"/>
        </w:rPr>
        <w:t>.</w:t>
      </w:r>
    </w:p>
    <w:p w14:paraId="465DCE3E" w14:textId="77777777" w:rsidR="00853CD2" w:rsidRPr="00853CD2" w:rsidRDefault="00853CD2" w:rsidP="00853CD2">
      <w:pPr>
        <w:shd w:val="clear" w:color="auto" w:fill="FFFFFF" w:themeFill="background1"/>
        <w:spacing w:before="60"/>
        <w:ind w:left="284" w:hanging="284"/>
        <w:jc w:val="both"/>
        <w:rPr>
          <w:rFonts w:ascii="Gentium Plus" w:hAnsi="Gentium Plus" w:cs="Gentium Plus"/>
          <w:sz w:val="19"/>
          <w:szCs w:val="19"/>
        </w:rPr>
      </w:pPr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İSNAD, İSNAD Atıf Sistemi. “İSNAD Nedir?”. Erişim 12 Mayıs 2018. </w:t>
      </w:r>
      <w:hyperlink r:id="rId21" w:history="1">
        <w:r w:rsidRPr="00853CD2">
          <w:rPr>
            <w:rStyle w:val="Kpr"/>
            <w:rFonts w:ascii="Gentium Plus" w:hAnsi="Gentium Plus" w:cs="Gentium Plus"/>
            <w:color w:val="auto"/>
            <w:sz w:val="19"/>
            <w:szCs w:val="19"/>
            <w:u w:val="none"/>
            <w:shd w:val="clear" w:color="auto" w:fill="FFFFFF" w:themeFill="background1"/>
          </w:rPr>
          <w:t>http://www.isnadsistemi.org</w:t>
        </w:r>
      </w:hyperlink>
    </w:p>
    <w:p w14:paraId="17BE09A7" w14:textId="77777777" w:rsidR="00853CD2" w:rsidRPr="00853CD2" w:rsidRDefault="00853CD2" w:rsidP="00853CD2">
      <w:pPr>
        <w:shd w:val="clear" w:color="auto" w:fill="FFFFFF" w:themeFill="background1"/>
        <w:spacing w:before="60"/>
        <w:ind w:left="284" w:hanging="284"/>
        <w:jc w:val="both"/>
        <w:rPr>
          <w:rFonts w:ascii="Gentium Plus" w:hAnsi="Gentium Plus" w:cs="Gentium Plus"/>
          <w:sz w:val="19"/>
          <w:szCs w:val="19"/>
        </w:rPr>
      </w:pPr>
      <w:r w:rsidRPr="00853CD2">
        <w:rPr>
          <w:rFonts w:ascii="Gentium Plus" w:hAnsi="Gentium Plus" w:cs="Gentium Plus"/>
          <w:sz w:val="19"/>
          <w:szCs w:val="19"/>
        </w:rPr>
        <w:t xml:space="preserve">Kars, Fatih - Özkul, Metin. </w:t>
      </w:r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“</w:t>
      </w:r>
      <w:r w:rsidRPr="00853CD2">
        <w:rPr>
          <w:rFonts w:ascii="Gentium Plus" w:hAnsi="Gentium Plus" w:cs="Gentium Plus"/>
          <w:sz w:val="19"/>
          <w:szCs w:val="19"/>
        </w:rPr>
        <w:t>Yaşam Tarzı Göstergesi Olarak Meslekler</w:t>
      </w:r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”</w:t>
      </w:r>
      <w:r w:rsidRPr="00853CD2">
        <w:rPr>
          <w:rFonts w:ascii="Gentium Plus" w:hAnsi="Gentium Plus" w:cs="Gentium Plus"/>
          <w:i/>
          <w:sz w:val="19"/>
          <w:szCs w:val="19"/>
        </w:rPr>
        <w:t xml:space="preserve">. </w:t>
      </w:r>
      <w:r w:rsidRPr="00853CD2">
        <w:rPr>
          <w:rFonts w:ascii="Gentium Plus" w:hAnsi="Gentium Plus" w:cs="Gentium Plus"/>
          <w:sz w:val="19"/>
          <w:szCs w:val="19"/>
        </w:rPr>
        <w:t>S</w:t>
      </w:r>
      <w:r w:rsidRPr="00853CD2">
        <w:rPr>
          <w:rFonts w:ascii="Gentium Plus" w:hAnsi="Gentium Plus" w:cs="Gentium Plus"/>
          <w:i/>
          <w:sz w:val="19"/>
          <w:szCs w:val="19"/>
        </w:rPr>
        <w:t xml:space="preserve">osyolojik Bağlam Dergisi </w:t>
      </w:r>
      <w:r w:rsidRPr="00853CD2">
        <w:rPr>
          <w:rFonts w:ascii="Gentium Plus" w:hAnsi="Gentium Plus" w:cs="Gentium Plus"/>
          <w:sz w:val="19"/>
          <w:szCs w:val="19"/>
        </w:rPr>
        <w:t>2/1 (Nisan 2021), 37-63. https://doi.org/10.52108/2757-5942.2.1.3</w:t>
      </w:r>
    </w:p>
    <w:p w14:paraId="7084F912" w14:textId="77777777" w:rsidR="00853CD2" w:rsidRPr="00853CD2" w:rsidRDefault="00853CD2" w:rsidP="00853CD2">
      <w:pPr>
        <w:shd w:val="clear" w:color="auto" w:fill="FFFFFF" w:themeFill="background1"/>
        <w:spacing w:before="60"/>
        <w:ind w:left="284" w:hanging="284"/>
        <w:jc w:val="both"/>
        <w:rPr>
          <w:rFonts w:ascii="Gentium Plus" w:hAnsi="Gentium Plus" w:cs="Gentium Plus"/>
          <w:sz w:val="19"/>
          <w:szCs w:val="19"/>
          <w:shd w:val="clear" w:color="auto" w:fill="F2F2F2"/>
        </w:rPr>
      </w:pPr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Kaynar, Mete Kaan (ed.). </w:t>
      </w:r>
      <w:r w:rsidRPr="00853CD2">
        <w:rPr>
          <w:rStyle w:val="Vurgu"/>
          <w:rFonts w:ascii="Gentium Plus" w:hAnsi="Gentium Plus" w:cs="Gentium Plus"/>
          <w:sz w:val="19"/>
          <w:szCs w:val="19"/>
          <w:shd w:val="clear" w:color="auto" w:fill="FFFFFF" w:themeFill="background1"/>
        </w:rPr>
        <w:t>Türkiye’nin 1950’li Yılları</w:t>
      </w:r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. İstanbul: İletişim Yayınları, 2015</w:t>
      </w:r>
      <w:r w:rsidRPr="00853CD2">
        <w:rPr>
          <w:rFonts w:ascii="Gentium Plus" w:hAnsi="Gentium Plus" w:cs="Gentium Plus"/>
          <w:sz w:val="19"/>
          <w:szCs w:val="19"/>
          <w:shd w:val="clear" w:color="auto" w:fill="F2F2F2"/>
        </w:rPr>
        <w:t>.</w:t>
      </w:r>
    </w:p>
    <w:p w14:paraId="38542A97" w14:textId="77777777" w:rsidR="00853CD2" w:rsidRPr="00853CD2" w:rsidRDefault="00853CD2" w:rsidP="00853CD2">
      <w:pPr>
        <w:shd w:val="clear" w:color="auto" w:fill="FFFFFF" w:themeFill="background1"/>
        <w:spacing w:before="60"/>
        <w:ind w:left="284" w:hanging="284"/>
        <w:jc w:val="both"/>
        <w:rPr>
          <w:rFonts w:ascii="Gentium Plus" w:hAnsi="Gentium Plus" w:cs="Gentium Plus"/>
          <w:sz w:val="19"/>
          <w:szCs w:val="19"/>
          <w:shd w:val="clear" w:color="auto" w:fill="F2F2F2"/>
        </w:rPr>
      </w:pP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Kelly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, John D. “</w:t>
      </w: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Seeing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Red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: Mao </w:t>
      </w: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Fetishism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, </w:t>
      </w: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Pax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Americana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and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the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 Moral </w:t>
      </w: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Economy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 of </w:t>
      </w: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War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”. </w:t>
      </w:r>
      <w:proofErr w:type="spellStart"/>
      <w:r w:rsidRPr="00853CD2">
        <w:rPr>
          <w:rFonts w:ascii="Gentium Plus" w:hAnsi="Gentium Plus" w:cs="Gentium Plus"/>
          <w:i/>
          <w:sz w:val="19"/>
          <w:szCs w:val="19"/>
          <w:shd w:val="clear" w:color="auto" w:fill="FFFFFF" w:themeFill="background1"/>
        </w:rPr>
        <w:t>Anthropology</w:t>
      </w:r>
      <w:proofErr w:type="spellEnd"/>
      <w:r w:rsidRPr="00853CD2">
        <w:rPr>
          <w:rFonts w:ascii="Gentium Plus" w:hAnsi="Gentium Plus" w:cs="Gentium Plus"/>
          <w:i/>
          <w:sz w:val="19"/>
          <w:szCs w:val="19"/>
          <w:shd w:val="clear" w:color="auto" w:fill="FFFFFF" w:themeFill="background1"/>
        </w:rPr>
        <w:t xml:space="preserve"> </w:t>
      </w:r>
      <w:proofErr w:type="spellStart"/>
      <w:r w:rsidRPr="00853CD2">
        <w:rPr>
          <w:rFonts w:ascii="Gentium Plus" w:hAnsi="Gentium Plus" w:cs="Gentium Plus"/>
          <w:i/>
          <w:sz w:val="19"/>
          <w:szCs w:val="19"/>
          <w:shd w:val="clear" w:color="auto" w:fill="FFFFFF" w:themeFill="background1"/>
        </w:rPr>
        <w:t>and</w:t>
      </w:r>
      <w:proofErr w:type="spellEnd"/>
      <w:r w:rsidRPr="00853CD2">
        <w:rPr>
          <w:rFonts w:ascii="Gentium Plus" w:hAnsi="Gentium Plus" w:cs="Gentium Plus"/>
          <w:i/>
          <w:sz w:val="19"/>
          <w:szCs w:val="19"/>
          <w:shd w:val="clear" w:color="auto" w:fill="FFFFFF" w:themeFill="background1"/>
        </w:rPr>
        <w:t xml:space="preserve"> Global </w:t>
      </w:r>
      <w:proofErr w:type="spellStart"/>
      <w:r w:rsidRPr="00853CD2">
        <w:rPr>
          <w:rFonts w:ascii="Gentium Plus" w:hAnsi="Gentium Plus" w:cs="Gentium Plus"/>
          <w:i/>
          <w:sz w:val="19"/>
          <w:szCs w:val="19"/>
          <w:shd w:val="clear" w:color="auto" w:fill="FFFFFF" w:themeFill="background1"/>
        </w:rPr>
        <w:t>Counterinsurgency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. ed. John D. </w:t>
      </w: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Kelly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 vd. 67-83</w:t>
      </w:r>
      <w:r w:rsidRPr="00853CD2">
        <w:rPr>
          <w:rFonts w:ascii="Gentium Plus" w:hAnsi="Gentium Plus" w:cs="Gentium Plus"/>
          <w:sz w:val="19"/>
          <w:szCs w:val="19"/>
          <w:shd w:val="clear" w:color="auto" w:fill="F2F2F2"/>
        </w:rPr>
        <w:t xml:space="preserve">. </w:t>
      </w:r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Chicago: </w:t>
      </w: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University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 of Chicago </w:t>
      </w:r>
      <w:proofErr w:type="spellStart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Press</w:t>
      </w:r>
      <w:proofErr w:type="spellEnd"/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, 2010</w:t>
      </w:r>
      <w:r w:rsidRPr="00853CD2">
        <w:rPr>
          <w:rFonts w:ascii="Gentium Plus" w:hAnsi="Gentium Plus" w:cs="Gentium Plus"/>
          <w:sz w:val="19"/>
          <w:szCs w:val="19"/>
          <w:shd w:val="clear" w:color="auto" w:fill="F2F2F2"/>
        </w:rPr>
        <w:t>.</w:t>
      </w:r>
    </w:p>
    <w:p w14:paraId="0FF2B0DC" w14:textId="77777777" w:rsidR="00853CD2" w:rsidRPr="00853CD2" w:rsidRDefault="00853CD2" w:rsidP="00853CD2">
      <w:pPr>
        <w:pStyle w:val="Makale-kaynakca-listesi"/>
        <w:spacing w:before="60"/>
        <w:ind w:left="284" w:hanging="284"/>
        <w:rPr>
          <w:shd w:val="clear" w:color="auto" w:fill="F2F2F2"/>
        </w:rPr>
      </w:pPr>
      <w:r w:rsidRPr="00853CD2">
        <w:rPr>
          <w:shd w:val="clear" w:color="auto" w:fill="F2F2F2"/>
        </w:rPr>
        <w:fldChar w:fldCharType="begin"/>
      </w:r>
      <w:r w:rsidRPr="00853CD2">
        <w:rPr>
          <w:shd w:val="clear" w:color="auto" w:fill="F2F2F2"/>
        </w:rPr>
        <w:instrText xml:space="preserve"> ADDIN ZOTERO_ITEM CSL_CITATION {"citationID":"fZ7Cfpas","properties":{"formattedCitation":"Dominique Lecourt, {\\i{}Bilim Felsefesi}, \\uc0\\u231{}ev. I\\uc0\\u351{}\\uc0\\u305{}k Erg\\uc0\\u252{}den (Ankara: Dost Yay\\uc0\\u305{}nevi, 2013), 10-12.","plainCitation":"Dominique Lecourt, Bilim Felsefesi, çev. Işık Ergüden (Ankara: Dost Yayınevi, 2013), 10-12.","noteIndex":2},"citationItems":[{"id":615,"uris":["http://zotero.org/users/7811570/items/RUBP6RQE"],"itemData":{"id":615,"type":"book","event-place":"Ankara","publisher":"Dost Yayınevi","publisher-place":"Ankara","title":"Bilim Felsefesi","author":[{"family":"Lecourt","given":"Dominique"}],"translator":[{"family":"Ergüden","given":"Işık"}],"issued":{"date-parts":[["2013"]]}},"locator":"10-12"}],"schema":"https://github.com/citation-style-language/schema/raw/master/csl-citation.json"} </w:instrText>
      </w:r>
      <w:r w:rsidRPr="00853CD2">
        <w:rPr>
          <w:shd w:val="clear" w:color="auto" w:fill="F2F2F2"/>
        </w:rPr>
        <w:fldChar w:fldCharType="separate"/>
      </w:r>
      <w:r w:rsidRPr="00853CD2">
        <w:rPr>
          <w:shd w:val="clear" w:color="auto" w:fill="FFFFFF" w:themeFill="background1"/>
        </w:rPr>
        <w:t xml:space="preserve">Lecourt, Dominique. </w:t>
      </w:r>
      <w:r w:rsidRPr="00853CD2">
        <w:rPr>
          <w:i/>
          <w:shd w:val="clear" w:color="auto" w:fill="FFFFFF" w:themeFill="background1"/>
        </w:rPr>
        <w:t>Bilim Felsefesi,</w:t>
      </w:r>
      <w:r w:rsidRPr="00853CD2">
        <w:rPr>
          <w:shd w:val="clear" w:color="auto" w:fill="FFFFFF" w:themeFill="background1"/>
        </w:rPr>
        <w:t xml:space="preserve"> çev. Işık Ergüden. Ankara: Dost Yayınevi, 2013</w:t>
      </w:r>
      <w:r w:rsidRPr="00853CD2">
        <w:rPr>
          <w:shd w:val="clear" w:color="auto" w:fill="F2F2F2"/>
        </w:rPr>
        <w:t>.</w:t>
      </w:r>
      <w:r w:rsidRPr="00853CD2">
        <w:rPr>
          <w:shd w:val="clear" w:color="auto" w:fill="F2F2F2"/>
        </w:rPr>
        <w:fldChar w:fldCharType="end"/>
      </w:r>
    </w:p>
    <w:p w14:paraId="24640CE7" w14:textId="77777777" w:rsidR="00853CD2" w:rsidRPr="00853CD2" w:rsidRDefault="00853CD2" w:rsidP="00853CD2">
      <w:pPr>
        <w:shd w:val="clear" w:color="auto" w:fill="FFFFFF" w:themeFill="background1"/>
        <w:spacing w:before="60"/>
        <w:ind w:left="284" w:hanging="284"/>
        <w:jc w:val="both"/>
        <w:rPr>
          <w:rFonts w:ascii="Gentium Plus" w:hAnsi="Gentium Plus" w:cs="Gentium Plus"/>
          <w:sz w:val="19"/>
          <w:szCs w:val="19"/>
          <w:shd w:val="clear" w:color="auto" w:fill="F2F2F2"/>
        </w:rPr>
      </w:pPr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 xml:space="preserve">Recai Akyel. </w:t>
      </w:r>
      <w:r w:rsidRPr="00853CD2">
        <w:rPr>
          <w:rFonts w:ascii="Gentium Plus" w:hAnsi="Gentium Plus" w:cs="Gentium Plus"/>
          <w:i/>
          <w:sz w:val="19"/>
          <w:szCs w:val="19"/>
          <w:shd w:val="clear" w:color="auto" w:fill="FFFFFF" w:themeFill="background1"/>
        </w:rPr>
        <w:t>Afet Yönetim Sistemi: Türk Afet Yönetiminde Karşılaşılan Sorunların Tespit</w:t>
      </w:r>
      <w:r w:rsidRPr="00853CD2">
        <w:rPr>
          <w:rFonts w:ascii="Gentium Plus" w:hAnsi="Gentium Plus" w:cs="Gentium Plus"/>
          <w:i/>
          <w:sz w:val="19"/>
          <w:szCs w:val="19"/>
          <w:shd w:val="clear" w:color="auto" w:fill="F2F2F2"/>
        </w:rPr>
        <w:t xml:space="preserve"> </w:t>
      </w:r>
      <w:r w:rsidRPr="00853CD2">
        <w:rPr>
          <w:rFonts w:ascii="Gentium Plus" w:hAnsi="Gentium Plus" w:cs="Gentium Plus"/>
          <w:i/>
          <w:sz w:val="19"/>
          <w:szCs w:val="19"/>
          <w:shd w:val="clear" w:color="auto" w:fill="FFFFFF" w:themeFill="background1"/>
        </w:rPr>
        <w:t>ve Çözümüne İlişkin Bir Araştırma</w:t>
      </w:r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. Adana, Çukurova Üniversitesi, Sosyal Bilimler</w:t>
      </w:r>
      <w:r w:rsidRPr="00853CD2">
        <w:rPr>
          <w:rFonts w:ascii="Gentium Plus" w:hAnsi="Gentium Plus" w:cs="Gentium Plus"/>
          <w:sz w:val="19"/>
          <w:szCs w:val="19"/>
          <w:shd w:val="clear" w:color="auto" w:fill="F2F2F2"/>
        </w:rPr>
        <w:t xml:space="preserve"> </w:t>
      </w:r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Enstitüsü, Doktora Tezi, 2007</w:t>
      </w:r>
      <w:r w:rsidRPr="00853CD2">
        <w:rPr>
          <w:rFonts w:ascii="Gentium Plus" w:hAnsi="Gentium Plus" w:cs="Gentium Plus"/>
          <w:sz w:val="19"/>
          <w:szCs w:val="19"/>
          <w:shd w:val="clear" w:color="auto" w:fill="F2F2F2"/>
        </w:rPr>
        <w:t>.</w:t>
      </w:r>
    </w:p>
    <w:p w14:paraId="3F615984" w14:textId="5442DEA4" w:rsidR="00BC7AB4" w:rsidRPr="00853CD2" w:rsidRDefault="00853CD2" w:rsidP="00853CD2">
      <w:pPr>
        <w:shd w:val="clear" w:color="auto" w:fill="FFFFFF" w:themeFill="background1"/>
        <w:spacing w:before="60"/>
        <w:ind w:left="284" w:hanging="284"/>
        <w:jc w:val="both"/>
        <w:rPr>
          <w:rFonts w:ascii="Gentium Plus" w:hAnsi="Gentium Plus" w:cs="Gentium Plus"/>
          <w:sz w:val="19"/>
          <w:szCs w:val="19"/>
          <w:shd w:val="clear" w:color="auto" w:fill="F2F2F2"/>
        </w:rPr>
      </w:pPr>
      <w:r w:rsidRPr="00853CD2">
        <w:rPr>
          <w:rFonts w:ascii="Gentium Plus" w:hAnsi="Gentium Plus" w:cs="Gentium Plus"/>
          <w:sz w:val="19"/>
          <w:szCs w:val="19"/>
        </w:rPr>
        <w:t xml:space="preserve">Sosyolojik Bağlam Dergisi. </w:t>
      </w:r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“</w:t>
      </w:r>
      <w:r w:rsidRPr="00853CD2">
        <w:rPr>
          <w:rFonts w:ascii="Gentium Plus" w:hAnsi="Gentium Plus" w:cs="Gentium Plus"/>
          <w:iCs/>
          <w:sz w:val="19"/>
          <w:szCs w:val="19"/>
        </w:rPr>
        <w:t>Amaç ve Kapsam</w:t>
      </w:r>
      <w:r w:rsidRPr="00853CD2">
        <w:rPr>
          <w:rFonts w:ascii="Gentium Plus" w:hAnsi="Gentium Plus" w:cs="Gentium Plus"/>
          <w:sz w:val="19"/>
          <w:szCs w:val="19"/>
          <w:shd w:val="clear" w:color="auto" w:fill="FFFFFF" w:themeFill="background1"/>
        </w:rPr>
        <w:t>”</w:t>
      </w:r>
      <w:r w:rsidRPr="00853CD2">
        <w:rPr>
          <w:rFonts w:ascii="Gentium Plus" w:hAnsi="Gentium Plus" w:cs="Gentium Plus"/>
          <w:sz w:val="19"/>
          <w:szCs w:val="19"/>
        </w:rPr>
        <w:t xml:space="preserve">. Erişim 7 Ocak 2021.  </w:t>
      </w:r>
      <w:hyperlink r:id="rId22" w:history="1">
        <w:r w:rsidRPr="00853CD2">
          <w:rPr>
            <w:rStyle w:val="Kpr"/>
            <w:rFonts w:ascii="Gentium Plus" w:hAnsi="Gentium Plus" w:cs="Gentium Plus"/>
            <w:color w:val="auto"/>
            <w:sz w:val="19"/>
            <w:szCs w:val="19"/>
            <w:u w:val="none"/>
          </w:rPr>
          <w:t>http://sosyolojikbaglam.org/amac-ve-kapsam/</w:t>
        </w:r>
      </w:hyperlink>
      <w:r w:rsidRPr="00853CD2">
        <w:rPr>
          <w:rFonts w:ascii="Gentium Plus" w:hAnsi="Gentium Plus" w:cs="Gentium Plus"/>
          <w:sz w:val="19"/>
          <w:szCs w:val="19"/>
        </w:rPr>
        <w:t> </w:t>
      </w:r>
    </w:p>
    <w:sectPr w:rsidR="00BC7AB4" w:rsidRPr="00853CD2" w:rsidSect="00BE20E1">
      <w:headerReference w:type="default" r:id="rId23"/>
      <w:headerReference w:type="first" r:id="rId24"/>
      <w:pgSz w:w="9072" w:h="13608" w:code="155"/>
      <w:pgMar w:top="1418" w:right="1021" w:bottom="680" w:left="102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9B6178" w14:textId="77777777" w:rsidR="00A84377" w:rsidRDefault="00A84377" w:rsidP="00084182">
      <w:r>
        <w:separator/>
      </w:r>
    </w:p>
  </w:endnote>
  <w:endnote w:type="continuationSeparator" w:id="0">
    <w:p w14:paraId="53B8798C" w14:textId="77777777" w:rsidR="00A84377" w:rsidRDefault="00A84377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ntium Plus">
    <w:charset w:val="00"/>
    <w:family w:val="auto"/>
    <w:pitch w:val="variable"/>
    <w:sig w:usb0="E00002FF" w:usb1="5200E1FB" w:usb2="02000029" w:usb3="00000000" w:csb0="0000019F" w:csb1="00000000"/>
    <w:embedRegular r:id="rId1" w:fontKey="{55F3D34C-FEEE-426D-8D98-1568C7CED37B}"/>
    <w:embedBold r:id="rId2" w:fontKey="{7699EBBB-8D53-4D4A-ABA4-AD688815264B}"/>
    <w:embedItalic r:id="rId3" w:fontKey="{0CB49151-50E4-4F5E-8A24-CD3370DD02CC}"/>
    <w:embedBoldItalic r:id="rId4" w:fontKey="{1B6C5B3C-04C0-46DB-9C54-83A7F3B2F4E1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88AD68B4-1C51-4A40-92A7-B5DB4711700E}"/>
    <w:embedBold r:id="rId6" w:fontKey="{A175F425-0FBC-4C43-89C8-31F8FE1BC9E0}"/>
    <w:embedItalic r:id="rId7" w:fontKey="{157BDD65-B590-41D9-B23A-52DB5AFAEA4B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ntium Book Plus">
    <w:altName w:val="Segoe UI Historic"/>
    <w:charset w:val="00"/>
    <w:family w:val="auto"/>
    <w:pitch w:val="variable"/>
    <w:sig w:usb0="E00003FF" w:usb1="5200E1FF" w:usb2="0A000029" w:usb3="00000000" w:csb0="0000019F" w:csb1="00000000"/>
    <w:embedRegular r:id="rId8" w:fontKey="{498D444F-E343-4E0E-B203-54095226A913}"/>
    <w:embedBold r:id="rId9" w:fontKey="{E2A0FB60-A23F-4D8B-926C-5B5AB5C25DFB}"/>
    <w:embedItalic r:id="rId10" w:fontKey="{409D5E10-CD28-4A81-85BF-F5E56D045E0E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liK Medium">
    <w:altName w:val="Arial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8D0AB" w14:textId="77777777" w:rsidR="00620074" w:rsidRDefault="00620074" w:rsidP="00620074">
    <w:pPr>
      <w:pStyle w:val="zBASLIK"/>
      <w:suppressAutoHyphens/>
      <w:spacing w:before="113"/>
      <w:jc w:val="center"/>
      <w:rPr>
        <w:b w:val="0"/>
        <w:bCs w:val="0"/>
        <w:color w:val="FF6B0E"/>
        <w:sz w:val="16"/>
        <w:szCs w:val="16"/>
      </w:rPr>
    </w:pPr>
    <w:r>
      <w:rPr>
        <w:b w:val="0"/>
        <w:bCs w:val="0"/>
        <w:color w:val="FF6B0E"/>
        <w:sz w:val="16"/>
        <w:szCs w:val="16"/>
      </w:rPr>
      <w:t>sosyolojikbaglam.org</w:t>
    </w:r>
  </w:p>
  <w:p w14:paraId="037EC17E" w14:textId="7B8D74DA" w:rsidR="002F009D" w:rsidRPr="00620074" w:rsidRDefault="002F009D" w:rsidP="0062007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E0306" w14:textId="77777777" w:rsidR="002212CF" w:rsidRDefault="002212CF" w:rsidP="002212CF">
    <w:pPr>
      <w:pStyle w:val="zBASLIK"/>
      <w:suppressAutoHyphens/>
      <w:spacing w:before="113"/>
      <w:jc w:val="center"/>
      <w:rPr>
        <w:b w:val="0"/>
        <w:bCs w:val="0"/>
        <w:color w:val="FF6B0E"/>
        <w:sz w:val="16"/>
        <w:szCs w:val="16"/>
      </w:rPr>
    </w:pPr>
    <w:r>
      <w:rPr>
        <w:b w:val="0"/>
        <w:bCs w:val="0"/>
        <w:color w:val="FF6B0E"/>
        <w:sz w:val="16"/>
        <w:szCs w:val="16"/>
      </w:rPr>
      <w:t>Sosyolojik Bağlam | ISSN: 2757-5942</w:t>
    </w:r>
  </w:p>
  <w:p w14:paraId="52470498" w14:textId="77777777" w:rsidR="002F009D" w:rsidRPr="00467181" w:rsidRDefault="002F009D" w:rsidP="0046718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6C1AA" w14:textId="77777777" w:rsidR="00620074" w:rsidRDefault="00620074" w:rsidP="00620074">
    <w:pPr>
      <w:pStyle w:val="zBASLIK"/>
      <w:suppressAutoHyphens/>
      <w:spacing w:before="113"/>
      <w:jc w:val="center"/>
      <w:rPr>
        <w:b w:val="0"/>
        <w:bCs w:val="0"/>
        <w:color w:val="FF6B0E"/>
        <w:sz w:val="16"/>
        <w:szCs w:val="16"/>
      </w:rPr>
    </w:pPr>
    <w:r>
      <w:rPr>
        <w:b w:val="0"/>
        <w:bCs w:val="0"/>
        <w:color w:val="FF6B0E"/>
        <w:sz w:val="16"/>
        <w:szCs w:val="16"/>
      </w:rPr>
      <w:t>Sosyolojik Bağlam | ISSN: 2757-5942</w:t>
    </w:r>
  </w:p>
  <w:p w14:paraId="7353C6D8" w14:textId="06D85CA4" w:rsidR="002F009D" w:rsidRPr="00620074" w:rsidRDefault="002F009D" w:rsidP="0062007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96D148" w14:textId="77777777" w:rsidR="00A84377" w:rsidRPr="00DC23D6" w:rsidRDefault="00A84377" w:rsidP="00084182">
      <w:r w:rsidRPr="00DC23D6">
        <w:separator/>
      </w:r>
    </w:p>
  </w:footnote>
  <w:footnote w:type="continuationSeparator" w:id="0">
    <w:p w14:paraId="6F66C245" w14:textId="77777777" w:rsidR="00A84377" w:rsidRPr="00DC23D6" w:rsidRDefault="00A84377" w:rsidP="00084182">
      <w:r w:rsidRPr="00DC23D6">
        <w:continuationSeparator/>
      </w:r>
    </w:p>
  </w:footnote>
  <w:footnote w:id="1">
    <w:p w14:paraId="6778ED8C" w14:textId="77777777" w:rsidR="002F009D" w:rsidRDefault="002F009D" w:rsidP="002F009D">
      <w:pPr>
        <w:pStyle w:val="DipnotMetni"/>
        <w:jc w:val="both"/>
      </w:pPr>
      <w:r w:rsidRPr="00DD7F46">
        <w:rPr>
          <w:rStyle w:val="DipnotBavurusu"/>
          <w:rFonts w:cs="Gentium Book Plus"/>
          <w:szCs w:val="16"/>
        </w:rPr>
        <w:footnoteRef/>
      </w:r>
      <w:r w:rsidRPr="00DD7F46">
        <w:rPr>
          <w:rStyle w:val="DipnotBavurusu"/>
          <w:rFonts w:cs="Gentium Book Plus"/>
          <w:szCs w:val="16"/>
        </w:rPr>
        <w:t xml:space="preserve"> </w:t>
      </w:r>
      <w:r>
        <w:tab/>
      </w:r>
      <w:r>
        <w:fldChar w:fldCharType="begin"/>
      </w:r>
      <w:r>
        <w:instrText xml:space="preserve"> ADDIN ZOTERO_ITEM CSL_CITATION {"citationID":"fZ7Cfpas","properties":{"formattedCitation":"Dominique Lecourt, {\\i{}Bilim Felsefesi}, \\uc0\\u231{}ev. I\\uc0\\u351{}\\uc0\\u305{}k Erg\\uc0\\u252{}den (Ankara: Dost Yay\\uc0\\u305{}nevi, 2013), 10-12.","plainCitation":"Dominique Lecourt, Bilim Felsefesi, çev. Işık Ergüden (Ankara: Dost Yayınevi, 2013), 10-12.","noteIndex":2},"citationItems":[{"id":615,"uris":["http://zotero.org/users/7811570/items/RUBP6RQE"],"itemData":{"id":615,"type":"book","event-place":"Ankara","publisher":"Dost Yayınevi","publisher-place":"Ankara","title":"Bilim Felsefesi","author":[{"family":"Lecourt","given":"Dominique"}],"translator":[{"family":"Ergüden","given":"Işık"}],"issued":{"date-parts":[["2013"]]}},"locator":"10-12"}],"schema":"https://github.com/citation-style-language/schema/raw/master/csl-citation.json"} </w:instrText>
      </w:r>
      <w:r>
        <w:fldChar w:fldCharType="separate"/>
      </w:r>
      <w:r w:rsidRPr="000C1731">
        <w:rPr>
          <w:rFonts w:cs="Gentium Plus"/>
          <w:szCs w:val="24"/>
        </w:rPr>
        <w:t xml:space="preserve">Dominique Lecourt, </w:t>
      </w:r>
      <w:r w:rsidRPr="000C1731">
        <w:rPr>
          <w:rFonts w:cs="Gentium Plus"/>
          <w:i/>
          <w:iCs/>
          <w:szCs w:val="24"/>
        </w:rPr>
        <w:t>Bilim Felsefesi</w:t>
      </w:r>
      <w:r w:rsidRPr="000C1731">
        <w:rPr>
          <w:rFonts w:cs="Gentium Plus"/>
          <w:szCs w:val="24"/>
        </w:rPr>
        <w:t>, çev. Işık Ergüden (Ankara: Dost Yayınevi, 2013), 10-12.</w:t>
      </w:r>
      <w:r>
        <w:fldChar w:fldCharType="end"/>
      </w:r>
    </w:p>
  </w:footnote>
  <w:footnote w:id="2">
    <w:p w14:paraId="3A7541C0" w14:textId="77777777" w:rsidR="00853CD2" w:rsidRPr="00D70331" w:rsidRDefault="00853CD2" w:rsidP="00853CD2">
      <w:pPr>
        <w:pStyle w:val="DipnotMetni"/>
        <w:jc w:val="both"/>
        <w:rPr>
          <w:rFonts w:cs="Gentium Book Plus"/>
          <w:szCs w:val="16"/>
        </w:rPr>
      </w:pPr>
      <w:r w:rsidRPr="00D70331">
        <w:rPr>
          <w:rStyle w:val="DipnotBavurusu"/>
          <w:rFonts w:cs="Gentium Book Plus"/>
          <w:szCs w:val="16"/>
        </w:rPr>
        <w:footnoteRef/>
      </w:r>
      <w:r w:rsidRPr="00D70331">
        <w:rPr>
          <w:rFonts w:cs="Gentium Book Plus"/>
          <w:szCs w:val="16"/>
        </w:rPr>
        <w:t xml:space="preserve"> </w:t>
      </w:r>
      <w:r w:rsidRPr="00D70331">
        <w:rPr>
          <w:rFonts w:cs="Gentium Book Plus"/>
          <w:szCs w:val="16"/>
        </w:rPr>
        <w:tab/>
        <w:t xml:space="preserve">Afet İnan, </w:t>
      </w:r>
      <w:r w:rsidRPr="009D3882">
        <w:rPr>
          <w:rFonts w:cs="Gentium Book Plus"/>
          <w:i/>
          <w:szCs w:val="16"/>
        </w:rPr>
        <w:t>Piri Reis’in Hayatı ve Eserleri</w:t>
      </w:r>
      <w:r w:rsidRPr="00D70331">
        <w:rPr>
          <w:rFonts w:cs="Gentium Book Plus"/>
          <w:szCs w:val="16"/>
        </w:rPr>
        <w:t xml:space="preserve"> (Ankara: Türk Tarih Kurumu, 2018), 22.</w:t>
      </w:r>
    </w:p>
  </w:footnote>
  <w:footnote w:id="3">
    <w:p w14:paraId="3F68237D" w14:textId="77777777" w:rsidR="00853CD2" w:rsidRPr="00D70331" w:rsidRDefault="00853CD2" w:rsidP="00853CD2">
      <w:pPr>
        <w:pStyle w:val="DipnotMetni"/>
        <w:jc w:val="both"/>
        <w:rPr>
          <w:rFonts w:cs="Gentium Book Plus"/>
          <w:szCs w:val="16"/>
        </w:rPr>
      </w:pPr>
      <w:r w:rsidRPr="00D70331">
        <w:rPr>
          <w:rStyle w:val="DipnotBavurusu"/>
          <w:rFonts w:cs="Gentium Book Plus"/>
          <w:szCs w:val="16"/>
        </w:rPr>
        <w:footnoteRef/>
      </w:r>
      <w:r w:rsidRPr="00D70331">
        <w:rPr>
          <w:rFonts w:cs="Gentium Book Plus"/>
          <w:szCs w:val="16"/>
        </w:rPr>
        <w:t xml:space="preserve"> </w:t>
      </w:r>
      <w:r w:rsidRPr="00D70331">
        <w:rPr>
          <w:rFonts w:cs="Gentium Book Plus"/>
          <w:szCs w:val="16"/>
        </w:rPr>
        <w:tab/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Mitchell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 L. 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Eisen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 vd., </w:t>
      </w:r>
      <w:r w:rsidRPr="00D70331">
        <w:rPr>
          <w:rStyle w:val="Vurgu"/>
          <w:rFonts w:cs="Gentium Book Plus"/>
          <w:color w:val="000000"/>
          <w:szCs w:val="16"/>
          <w:shd w:val="clear" w:color="auto" w:fill="FFFFFF" w:themeFill="background1"/>
        </w:rPr>
        <w:t xml:space="preserve">Memory </w:t>
      </w:r>
      <w:proofErr w:type="spellStart"/>
      <w:r w:rsidRPr="00D70331">
        <w:rPr>
          <w:rStyle w:val="Vurgu"/>
          <w:rFonts w:cs="Gentium Book Plus"/>
          <w:color w:val="000000"/>
          <w:szCs w:val="16"/>
          <w:shd w:val="clear" w:color="auto" w:fill="FFFFFF" w:themeFill="background1"/>
        </w:rPr>
        <w:t>and</w:t>
      </w:r>
      <w:proofErr w:type="spellEnd"/>
      <w:r w:rsidRPr="00D70331">
        <w:rPr>
          <w:rStyle w:val="Vurgu"/>
          <w:rFonts w:cs="Gentium Book Plus"/>
          <w:color w:val="000000"/>
          <w:szCs w:val="16"/>
          <w:shd w:val="clear" w:color="auto" w:fill="FFFFFF" w:themeFill="background1"/>
        </w:rPr>
        <w:t xml:space="preserve"> </w:t>
      </w:r>
      <w:proofErr w:type="spellStart"/>
      <w:r w:rsidRPr="00D70331">
        <w:rPr>
          <w:rStyle w:val="Vurgu"/>
          <w:rFonts w:cs="Gentium Book Plus"/>
          <w:color w:val="000000"/>
          <w:szCs w:val="16"/>
          <w:shd w:val="clear" w:color="auto" w:fill="FFFFFF" w:themeFill="background1"/>
        </w:rPr>
        <w:t>Suggestibility</w:t>
      </w:r>
      <w:proofErr w:type="spellEnd"/>
      <w:r w:rsidRPr="00D70331">
        <w:rPr>
          <w:rStyle w:val="Vurgu"/>
          <w:rFonts w:cs="Gentium Book Plus"/>
          <w:color w:val="000000"/>
          <w:szCs w:val="16"/>
          <w:shd w:val="clear" w:color="auto" w:fill="FFFFFF" w:themeFill="background1"/>
        </w:rPr>
        <w:t xml:space="preserve"> in </w:t>
      </w:r>
      <w:proofErr w:type="spellStart"/>
      <w:r w:rsidRPr="00D70331">
        <w:rPr>
          <w:rStyle w:val="Vurgu"/>
          <w:rFonts w:cs="Gentium Book Plus"/>
          <w:color w:val="000000"/>
          <w:szCs w:val="16"/>
          <w:shd w:val="clear" w:color="auto" w:fill="FFFFFF" w:themeFill="background1"/>
        </w:rPr>
        <w:t>the</w:t>
      </w:r>
      <w:proofErr w:type="spellEnd"/>
      <w:r w:rsidRPr="00D70331">
        <w:rPr>
          <w:rStyle w:val="Vurgu"/>
          <w:rFonts w:cs="Gentium Book Plus"/>
          <w:color w:val="000000"/>
          <w:szCs w:val="16"/>
          <w:shd w:val="clear" w:color="auto" w:fill="FFFFFF" w:themeFill="background1"/>
        </w:rPr>
        <w:t xml:space="preserve"> </w:t>
      </w:r>
      <w:proofErr w:type="spellStart"/>
      <w:r w:rsidRPr="00D70331">
        <w:rPr>
          <w:rStyle w:val="Vurgu"/>
          <w:rFonts w:cs="Gentium Book Plus"/>
          <w:color w:val="000000"/>
          <w:szCs w:val="16"/>
          <w:shd w:val="clear" w:color="auto" w:fill="FFFFFF" w:themeFill="background1"/>
        </w:rPr>
        <w:t>Forensic</w:t>
      </w:r>
      <w:proofErr w:type="spellEnd"/>
      <w:r w:rsidRPr="00D70331">
        <w:rPr>
          <w:rStyle w:val="Vurgu"/>
          <w:rFonts w:cs="Gentium Book Plus"/>
          <w:color w:val="000000"/>
          <w:szCs w:val="16"/>
          <w:shd w:val="clear" w:color="auto" w:fill="FFFFFF" w:themeFill="background1"/>
        </w:rPr>
        <w:t xml:space="preserve"> </w:t>
      </w:r>
      <w:proofErr w:type="spellStart"/>
      <w:r w:rsidRPr="00D70331">
        <w:rPr>
          <w:rStyle w:val="Vurgu"/>
          <w:rFonts w:cs="Gentium Book Plus"/>
          <w:color w:val="000000"/>
          <w:szCs w:val="16"/>
          <w:shd w:val="clear" w:color="auto" w:fill="FFFFFF" w:themeFill="background1"/>
        </w:rPr>
        <w:t>Interview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 (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Mahwah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, NJ: L. 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Erlbaum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 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Assoicates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, 2002), 65.</w:t>
      </w:r>
    </w:p>
  </w:footnote>
  <w:footnote w:id="4">
    <w:p w14:paraId="192649DB" w14:textId="77777777" w:rsidR="00853CD2" w:rsidRPr="00D70331" w:rsidRDefault="00853CD2" w:rsidP="00853CD2">
      <w:pPr>
        <w:pStyle w:val="DipnotMetni"/>
        <w:shd w:val="clear" w:color="auto" w:fill="FFFFFF" w:themeFill="background1"/>
        <w:jc w:val="both"/>
        <w:rPr>
          <w:rFonts w:cs="Gentium Book Plus"/>
          <w:szCs w:val="16"/>
        </w:rPr>
      </w:pPr>
      <w:r w:rsidRPr="00D70331">
        <w:rPr>
          <w:rStyle w:val="DipnotBavurusu"/>
          <w:rFonts w:cs="Gentium Book Plus"/>
          <w:szCs w:val="16"/>
        </w:rPr>
        <w:footnoteRef/>
      </w:r>
      <w:r w:rsidRPr="00D70331">
        <w:rPr>
          <w:rFonts w:cs="Gentium Book Plus"/>
          <w:szCs w:val="16"/>
        </w:rPr>
        <w:t xml:space="preserve"> </w:t>
      </w:r>
      <w:r w:rsidRPr="00D70331">
        <w:rPr>
          <w:rFonts w:cs="Gentium Book Plus"/>
          <w:szCs w:val="16"/>
        </w:rPr>
        <w:tab/>
      </w:r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Mete Kaan Kaynar (ed.), </w:t>
      </w:r>
      <w:r w:rsidRPr="00D70331">
        <w:rPr>
          <w:rStyle w:val="Vurgu"/>
          <w:rFonts w:cs="Gentium Book Plus"/>
          <w:color w:val="000000"/>
          <w:szCs w:val="16"/>
          <w:shd w:val="clear" w:color="auto" w:fill="FFFFFF" w:themeFill="background1"/>
        </w:rPr>
        <w:t>Türkiye’nin 1950’li Yılları</w:t>
      </w:r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 (İstanbul: İletişim Yayınları, 2015), 7.</w:t>
      </w:r>
    </w:p>
  </w:footnote>
  <w:footnote w:id="5">
    <w:p w14:paraId="6CEC090F" w14:textId="77777777" w:rsidR="00853CD2" w:rsidRPr="00D70331" w:rsidRDefault="00853CD2" w:rsidP="00853CD2">
      <w:pPr>
        <w:pStyle w:val="DipnotMetni"/>
        <w:shd w:val="clear" w:color="auto" w:fill="FFFFFF" w:themeFill="background1"/>
        <w:jc w:val="both"/>
        <w:rPr>
          <w:rFonts w:cs="Gentium Book Plus"/>
          <w:szCs w:val="16"/>
        </w:rPr>
      </w:pPr>
      <w:r w:rsidRPr="00D70331">
        <w:rPr>
          <w:rStyle w:val="DipnotBavurusu"/>
          <w:rFonts w:cs="Gentium Book Plus"/>
          <w:szCs w:val="16"/>
        </w:rPr>
        <w:footnoteRef/>
      </w:r>
      <w:r w:rsidRPr="00D70331">
        <w:rPr>
          <w:rFonts w:cs="Gentium Book Plus"/>
          <w:szCs w:val="16"/>
        </w:rPr>
        <w:t xml:space="preserve"> </w:t>
      </w:r>
      <w:r w:rsidRPr="00D70331">
        <w:rPr>
          <w:rFonts w:cs="Gentium Book Plus"/>
          <w:szCs w:val="16"/>
        </w:rPr>
        <w:tab/>
      </w:r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John D. 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Kelly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, “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Seeing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 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Red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: Mao 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Fetishism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, 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Pax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 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Americana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 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and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 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the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 Moral 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Economy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 of 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War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”, </w:t>
      </w:r>
      <w:proofErr w:type="spellStart"/>
      <w:r w:rsidRPr="00D70331">
        <w:rPr>
          <w:rStyle w:val="Vurgu"/>
          <w:rFonts w:cs="Gentium Book Plus"/>
          <w:color w:val="000000"/>
          <w:szCs w:val="16"/>
          <w:shd w:val="clear" w:color="auto" w:fill="FFFFFF" w:themeFill="background1"/>
        </w:rPr>
        <w:t>Anthropology</w:t>
      </w:r>
      <w:proofErr w:type="spellEnd"/>
      <w:r w:rsidRPr="00D70331">
        <w:rPr>
          <w:rStyle w:val="Vurgu"/>
          <w:rFonts w:cs="Gentium Book Plus"/>
          <w:color w:val="000000"/>
          <w:szCs w:val="16"/>
          <w:shd w:val="clear" w:color="auto" w:fill="FFFFFF" w:themeFill="background1"/>
        </w:rPr>
        <w:t xml:space="preserve"> </w:t>
      </w:r>
      <w:proofErr w:type="spellStart"/>
      <w:r w:rsidRPr="00D70331">
        <w:rPr>
          <w:rStyle w:val="Vurgu"/>
          <w:rFonts w:cs="Gentium Book Plus"/>
          <w:color w:val="000000"/>
          <w:szCs w:val="16"/>
          <w:shd w:val="clear" w:color="auto" w:fill="FFFFFF" w:themeFill="background1"/>
        </w:rPr>
        <w:t>and</w:t>
      </w:r>
      <w:proofErr w:type="spellEnd"/>
      <w:r w:rsidRPr="00D70331">
        <w:rPr>
          <w:rStyle w:val="Vurgu"/>
          <w:rFonts w:cs="Gentium Book Plus"/>
          <w:color w:val="000000"/>
          <w:szCs w:val="16"/>
          <w:shd w:val="clear" w:color="auto" w:fill="FFFFFF" w:themeFill="background1"/>
        </w:rPr>
        <w:t xml:space="preserve"> Global </w:t>
      </w:r>
      <w:proofErr w:type="spellStart"/>
      <w:r w:rsidRPr="00D70331">
        <w:rPr>
          <w:rStyle w:val="Vurgu"/>
          <w:rFonts w:cs="Gentium Book Plus"/>
          <w:color w:val="000000"/>
          <w:szCs w:val="16"/>
          <w:shd w:val="clear" w:color="auto" w:fill="FFFFFF" w:themeFill="background1"/>
        </w:rPr>
        <w:t>Counterinsurgency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, ed. John D. 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Kelly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 vd. (Chicago: 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University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 of Chicago </w:t>
      </w:r>
      <w:proofErr w:type="spellStart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Press</w:t>
      </w:r>
      <w:proofErr w:type="spellEnd"/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, 2010), 77.</w:t>
      </w:r>
    </w:p>
  </w:footnote>
  <w:footnote w:id="6">
    <w:p w14:paraId="36246EA0" w14:textId="77777777" w:rsidR="00853CD2" w:rsidRPr="00D70331" w:rsidRDefault="00853CD2" w:rsidP="00853CD2">
      <w:pPr>
        <w:pStyle w:val="DipnotMetni"/>
        <w:jc w:val="both"/>
        <w:rPr>
          <w:rFonts w:cs="Gentium Book Plus"/>
          <w:szCs w:val="16"/>
        </w:rPr>
      </w:pPr>
      <w:r w:rsidRPr="00D70331">
        <w:rPr>
          <w:rStyle w:val="DipnotBavurusu"/>
          <w:rFonts w:cs="Gentium Book Plus"/>
          <w:szCs w:val="16"/>
        </w:rPr>
        <w:footnoteRef/>
      </w:r>
      <w:r w:rsidRPr="00D70331">
        <w:rPr>
          <w:rFonts w:cs="Gentium Book Plus"/>
          <w:szCs w:val="16"/>
        </w:rPr>
        <w:t xml:space="preserve"> </w:t>
      </w:r>
      <w:r w:rsidRPr="00D70331">
        <w:rPr>
          <w:rFonts w:cs="Gentium Book Plus"/>
          <w:szCs w:val="16"/>
        </w:rPr>
        <w:tab/>
      </w:r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Recai Akyel. </w:t>
      </w:r>
      <w:r w:rsidRPr="00D70331">
        <w:rPr>
          <w:rFonts w:cs="Gentium Book Plus"/>
          <w:i/>
          <w:color w:val="000000"/>
          <w:szCs w:val="16"/>
          <w:shd w:val="clear" w:color="auto" w:fill="FFFFFF" w:themeFill="background1"/>
        </w:rPr>
        <w:t>Afet Yönetim Sistemi: Türk Afet Yönetiminde Karşılaşılan Sorunların Tespit ve Çözümüne İlişkin Bir Araştırma</w:t>
      </w:r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 xml:space="preserve"> (Adana, Çukurova Üniversitesi, Sosyal Bilimler Enstitüsü, Doktora Tezi, 2007), 75.</w:t>
      </w:r>
    </w:p>
  </w:footnote>
  <w:footnote w:id="7">
    <w:p w14:paraId="2EB4B270" w14:textId="77777777" w:rsidR="00853CD2" w:rsidRPr="00D70331" w:rsidRDefault="00853CD2" w:rsidP="00853CD2">
      <w:pPr>
        <w:pStyle w:val="DipnotMetni"/>
        <w:jc w:val="both"/>
        <w:rPr>
          <w:rFonts w:cs="Gentium Book Plus"/>
          <w:szCs w:val="16"/>
        </w:rPr>
      </w:pPr>
      <w:r w:rsidRPr="00D70331">
        <w:rPr>
          <w:rStyle w:val="DipnotBavurusu"/>
          <w:rFonts w:cs="Gentium Book Plus"/>
          <w:szCs w:val="16"/>
        </w:rPr>
        <w:footnoteRef/>
      </w:r>
      <w:r w:rsidRPr="00D70331">
        <w:rPr>
          <w:rFonts w:cs="Gentium Book Plus"/>
          <w:szCs w:val="16"/>
        </w:rPr>
        <w:t xml:space="preserve"> </w:t>
      </w:r>
      <w:r w:rsidRPr="00D70331">
        <w:rPr>
          <w:rFonts w:cs="Gentium Book Plus"/>
          <w:szCs w:val="16"/>
        </w:rPr>
        <w:tab/>
        <w:t>Fatih Kars - Metin Özkul, “Yaşam Tarzı Göstergesi Olarak Meslekler”,</w:t>
      </w:r>
      <w:r w:rsidRPr="00D70331">
        <w:rPr>
          <w:rFonts w:cs="Gentium Book Plus"/>
          <w:i/>
          <w:szCs w:val="16"/>
        </w:rPr>
        <w:t xml:space="preserve"> </w:t>
      </w:r>
      <w:r w:rsidRPr="00D70331">
        <w:rPr>
          <w:rFonts w:cs="Gentium Book Plus"/>
          <w:szCs w:val="16"/>
        </w:rPr>
        <w:t>S</w:t>
      </w:r>
      <w:r w:rsidRPr="00D70331">
        <w:rPr>
          <w:rFonts w:cs="Gentium Book Plus"/>
          <w:i/>
          <w:szCs w:val="16"/>
        </w:rPr>
        <w:t xml:space="preserve">osyolojik Bağlam Dergisi </w:t>
      </w:r>
      <w:r w:rsidRPr="00D70331">
        <w:rPr>
          <w:rFonts w:cs="Gentium Book Plus"/>
          <w:szCs w:val="16"/>
        </w:rPr>
        <w:t>2/1 (Nisan 2021), 37-38.</w:t>
      </w:r>
    </w:p>
  </w:footnote>
  <w:footnote w:id="8">
    <w:p w14:paraId="652E4302" w14:textId="77777777" w:rsidR="00853CD2" w:rsidRPr="00D70331" w:rsidRDefault="00853CD2" w:rsidP="00853CD2">
      <w:pPr>
        <w:pStyle w:val="DipnotMetni"/>
        <w:jc w:val="both"/>
        <w:rPr>
          <w:rFonts w:cs="Gentium Book Plus"/>
          <w:szCs w:val="16"/>
        </w:rPr>
      </w:pPr>
      <w:r w:rsidRPr="00D70331">
        <w:rPr>
          <w:rStyle w:val="DipnotBavurusu"/>
          <w:rFonts w:cs="Gentium Book Plus"/>
          <w:szCs w:val="16"/>
        </w:rPr>
        <w:footnoteRef/>
      </w:r>
      <w:r w:rsidRPr="00D70331">
        <w:rPr>
          <w:rFonts w:cs="Gentium Book Plus"/>
          <w:szCs w:val="16"/>
        </w:rPr>
        <w:t xml:space="preserve"> </w:t>
      </w:r>
      <w:r w:rsidRPr="00D70331">
        <w:rPr>
          <w:rFonts w:cs="Gentium Book Plus"/>
          <w:szCs w:val="16"/>
        </w:rPr>
        <w:tab/>
      </w:r>
      <w:r w:rsidRPr="00D70331">
        <w:rPr>
          <w:rFonts w:cs="Gentium Book Plus"/>
          <w:color w:val="000000"/>
          <w:szCs w:val="16"/>
          <w:shd w:val="clear" w:color="auto" w:fill="FFFFFF" w:themeFill="background1"/>
        </w:rPr>
        <w:t>İSNAD Atıf Sistemi (İSNAD), “İSNAD Nedir?” (Erişim 12 Mayıs 2018).</w:t>
      </w:r>
    </w:p>
  </w:footnote>
  <w:footnote w:id="9">
    <w:p w14:paraId="390EC7F6" w14:textId="77777777" w:rsidR="00853CD2" w:rsidRPr="00D70331" w:rsidRDefault="00853CD2" w:rsidP="00853CD2">
      <w:pPr>
        <w:pStyle w:val="DipnotMetni"/>
        <w:jc w:val="both"/>
        <w:rPr>
          <w:rFonts w:cs="Gentium Book Plus"/>
          <w:szCs w:val="16"/>
        </w:rPr>
      </w:pPr>
      <w:r w:rsidRPr="00D70331">
        <w:rPr>
          <w:rStyle w:val="DipnotBavurusu"/>
          <w:rFonts w:cs="Gentium Book Plus"/>
          <w:szCs w:val="16"/>
        </w:rPr>
        <w:footnoteRef/>
      </w:r>
      <w:r w:rsidRPr="00D70331">
        <w:rPr>
          <w:rStyle w:val="DipnotBavurusu"/>
          <w:rFonts w:cs="Gentium Book Plus"/>
          <w:szCs w:val="16"/>
        </w:rPr>
        <w:t xml:space="preserve"> </w:t>
      </w:r>
      <w:r>
        <w:rPr>
          <w:rFonts w:cs="Gentium Book Plus"/>
          <w:szCs w:val="16"/>
        </w:rPr>
        <w:tab/>
      </w:r>
      <w:r w:rsidRPr="00D70331">
        <w:rPr>
          <w:rFonts w:cs="Gentium Book Plus"/>
          <w:szCs w:val="16"/>
        </w:rPr>
        <w:t>S</w:t>
      </w:r>
      <w:r w:rsidRPr="00D70331">
        <w:rPr>
          <w:rFonts w:cs="Gentium Book Plus"/>
          <w:color w:val="000000"/>
          <w:szCs w:val="16"/>
        </w:rPr>
        <w:t xml:space="preserve">osyolojik Bağlam Dergisi. </w:t>
      </w:r>
      <w:r>
        <w:rPr>
          <w:rFonts w:cs="Gentium Book Plus"/>
          <w:color w:val="000000"/>
          <w:szCs w:val="16"/>
        </w:rPr>
        <w:t>“</w:t>
      </w:r>
      <w:r w:rsidRPr="00D70331">
        <w:rPr>
          <w:rFonts w:cs="Gentium Book Plus"/>
          <w:color w:val="000000"/>
          <w:szCs w:val="16"/>
        </w:rPr>
        <w:t>Amaç ve Kapsam</w:t>
      </w:r>
      <w:r>
        <w:rPr>
          <w:rFonts w:cs="Gentium Book Plus"/>
          <w:color w:val="000000"/>
          <w:szCs w:val="16"/>
        </w:rPr>
        <w:t>”</w:t>
      </w:r>
      <w:r w:rsidRPr="00D70331">
        <w:rPr>
          <w:rFonts w:cs="Gentium Book Plus"/>
          <w:color w:val="000000"/>
          <w:szCs w:val="16"/>
        </w:rPr>
        <w:t xml:space="preserve"> (Erişim 7 Ocak 2021).</w:t>
      </w:r>
    </w:p>
    <w:p w14:paraId="0719EF7A" w14:textId="77777777" w:rsidR="00853CD2" w:rsidRPr="00D70331" w:rsidRDefault="00853CD2" w:rsidP="00853CD2">
      <w:pPr>
        <w:pStyle w:val="DipnotMetni"/>
        <w:rPr>
          <w:szCs w:val="16"/>
        </w:rPr>
      </w:pPr>
    </w:p>
  </w:footnote>
  <w:footnote w:id="10">
    <w:p w14:paraId="035C7360" w14:textId="77777777" w:rsidR="00853CD2" w:rsidRPr="00D70331" w:rsidRDefault="00853CD2" w:rsidP="0027338D">
      <w:pPr>
        <w:pStyle w:val="DipnotMetni"/>
        <w:jc w:val="both"/>
        <w:rPr>
          <w:rFonts w:cs="Gentium Book Plus"/>
        </w:rPr>
      </w:pPr>
      <w:r>
        <w:rPr>
          <w:rStyle w:val="DipnotBavurusu"/>
        </w:rPr>
        <w:footnoteRef/>
      </w:r>
      <w:r>
        <w:t xml:space="preserve"> </w:t>
      </w:r>
      <w:r>
        <w:tab/>
      </w:r>
      <w:proofErr w:type="spellStart"/>
      <w:r w:rsidRPr="00D70331">
        <w:rPr>
          <w:rFonts w:cs="Gentium Book Plus"/>
        </w:rPr>
        <w:t>Lecourt</w:t>
      </w:r>
      <w:proofErr w:type="spellEnd"/>
      <w:r w:rsidRPr="00D70331">
        <w:rPr>
          <w:rFonts w:cs="Gentium Book Plus"/>
        </w:rPr>
        <w:t xml:space="preserve">, </w:t>
      </w:r>
      <w:r w:rsidRPr="00D70331">
        <w:rPr>
          <w:rFonts w:cs="Gentium Book Plus"/>
          <w:i/>
        </w:rPr>
        <w:t>Bilim Felsefesi</w:t>
      </w:r>
      <w:r w:rsidRPr="00D70331">
        <w:rPr>
          <w:rFonts w:cs="Gentium Book Plus"/>
        </w:rPr>
        <w:t>, 55.</w:t>
      </w:r>
    </w:p>
  </w:footnote>
  <w:footnote w:id="11">
    <w:p w14:paraId="7BE7F408" w14:textId="77777777" w:rsidR="00853CD2" w:rsidRPr="00D70331" w:rsidRDefault="00853CD2" w:rsidP="0027338D">
      <w:pPr>
        <w:pStyle w:val="DipnotMetni"/>
        <w:jc w:val="both"/>
        <w:rPr>
          <w:rFonts w:cs="Gentium Book Plus"/>
        </w:rPr>
      </w:pPr>
      <w:r w:rsidRPr="00D70331">
        <w:rPr>
          <w:rStyle w:val="DipnotBavurusu"/>
          <w:rFonts w:cs="Gentium Book Plus"/>
        </w:rPr>
        <w:footnoteRef/>
      </w:r>
      <w:r w:rsidRPr="00D70331">
        <w:rPr>
          <w:rFonts w:cs="Gentium Book Plus"/>
        </w:rPr>
        <w:t xml:space="preserve"> </w:t>
      </w:r>
      <w:r w:rsidRPr="00D70331">
        <w:rPr>
          <w:rFonts w:cs="Gentium Book Plus"/>
        </w:rPr>
        <w:tab/>
        <w:t>İnan,</w:t>
      </w:r>
      <w:r w:rsidRPr="00D70331">
        <w:rPr>
          <w:rFonts w:cs="Gentium Book Plus"/>
          <w:i/>
        </w:rPr>
        <w:t> </w:t>
      </w:r>
      <w:r w:rsidRPr="00D70331">
        <w:rPr>
          <w:rFonts w:cs="Gentium Book Plus"/>
          <w:i/>
          <w:iCs/>
        </w:rPr>
        <w:t>Piri Reis’in Hayatı ve Eserleri</w:t>
      </w:r>
      <w:r w:rsidRPr="00D70331">
        <w:rPr>
          <w:rFonts w:cs="Gentium Book Plus"/>
          <w:i/>
        </w:rPr>
        <w:t xml:space="preserve">, </w:t>
      </w:r>
      <w:r w:rsidRPr="00D70331">
        <w:rPr>
          <w:rFonts w:cs="Gentium Book Plus"/>
        </w:rPr>
        <w:t>34.</w:t>
      </w:r>
    </w:p>
  </w:footnote>
  <w:footnote w:id="12">
    <w:p w14:paraId="0C89C1C2" w14:textId="77777777" w:rsidR="00853CD2" w:rsidRPr="00D70331" w:rsidRDefault="00853CD2" w:rsidP="0027338D">
      <w:pPr>
        <w:pStyle w:val="DipnotMetni"/>
        <w:jc w:val="both"/>
        <w:rPr>
          <w:rFonts w:cs="Gentium Book Plus"/>
        </w:rPr>
      </w:pPr>
      <w:r w:rsidRPr="00D70331">
        <w:rPr>
          <w:rStyle w:val="DipnotBavurusu"/>
          <w:rFonts w:cs="Gentium Book Plus"/>
        </w:rPr>
        <w:footnoteRef/>
      </w:r>
      <w:r w:rsidRPr="00D70331">
        <w:rPr>
          <w:rFonts w:cs="Gentium Book Plus"/>
        </w:rPr>
        <w:t xml:space="preserve"> </w:t>
      </w:r>
      <w:r w:rsidRPr="00D70331">
        <w:rPr>
          <w:rFonts w:cs="Gentium Book Plus"/>
        </w:rPr>
        <w:tab/>
      </w:r>
      <w:proofErr w:type="spellStart"/>
      <w:r w:rsidRPr="00D70331">
        <w:rPr>
          <w:rFonts w:cs="Gentium Book Plus"/>
          <w:color w:val="000000"/>
          <w:shd w:val="clear" w:color="auto" w:fill="FFFFFF" w:themeFill="background1"/>
        </w:rPr>
        <w:t>Eisen</w:t>
      </w:r>
      <w:proofErr w:type="spellEnd"/>
      <w:r w:rsidRPr="00D70331">
        <w:rPr>
          <w:rFonts w:cs="Gentium Book Plus"/>
          <w:color w:val="000000"/>
          <w:shd w:val="clear" w:color="auto" w:fill="FFFFFF" w:themeFill="background1"/>
        </w:rPr>
        <w:t xml:space="preserve"> vd., </w:t>
      </w:r>
      <w:r w:rsidRPr="00D70331">
        <w:rPr>
          <w:rStyle w:val="Vurgu"/>
          <w:rFonts w:cs="Gentium Book Plus"/>
          <w:color w:val="000000"/>
          <w:shd w:val="clear" w:color="auto" w:fill="FFFFFF" w:themeFill="background1"/>
        </w:rPr>
        <w:t xml:space="preserve">Memory </w:t>
      </w:r>
      <w:proofErr w:type="spellStart"/>
      <w:r w:rsidRPr="00D70331">
        <w:rPr>
          <w:rStyle w:val="Vurgu"/>
          <w:rFonts w:cs="Gentium Book Plus"/>
          <w:color w:val="000000"/>
          <w:shd w:val="clear" w:color="auto" w:fill="FFFFFF" w:themeFill="background1"/>
        </w:rPr>
        <w:t>and</w:t>
      </w:r>
      <w:proofErr w:type="spellEnd"/>
      <w:r w:rsidRPr="00D70331">
        <w:rPr>
          <w:rStyle w:val="Vurgu"/>
          <w:rFonts w:cs="Gentium Book Plus"/>
          <w:color w:val="000000"/>
          <w:shd w:val="clear" w:color="auto" w:fill="FFFFFF" w:themeFill="background1"/>
        </w:rPr>
        <w:t xml:space="preserve"> </w:t>
      </w:r>
      <w:proofErr w:type="spellStart"/>
      <w:r w:rsidRPr="00D70331">
        <w:rPr>
          <w:rStyle w:val="Vurgu"/>
          <w:rFonts w:cs="Gentium Book Plus"/>
          <w:color w:val="000000"/>
          <w:shd w:val="clear" w:color="auto" w:fill="FFFFFF" w:themeFill="background1"/>
        </w:rPr>
        <w:t>Suggestibility</w:t>
      </w:r>
      <w:proofErr w:type="spellEnd"/>
      <w:r w:rsidRPr="00D70331">
        <w:rPr>
          <w:rStyle w:val="Vurgu"/>
          <w:rFonts w:cs="Gentium Book Plus"/>
          <w:color w:val="000000"/>
          <w:shd w:val="clear" w:color="auto" w:fill="FFFFFF" w:themeFill="background1"/>
        </w:rPr>
        <w:t xml:space="preserve"> in </w:t>
      </w:r>
      <w:proofErr w:type="spellStart"/>
      <w:r w:rsidRPr="00D70331">
        <w:rPr>
          <w:rStyle w:val="Vurgu"/>
          <w:rFonts w:cs="Gentium Book Plus"/>
          <w:color w:val="000000"/>
          <w:shd w:val="clear" w:color="auto" w:fill="FFFFFF" w:themeFill="background1"/>
        </w:rPr>
        <w:t>the</w:t>
      </w:r>
      <w:proofErr w:type="spellEnd"/>
      <w:r w:rsidRPr="00D70331">
        <w:rPr>
          <w:rStyle w:val="Vurgu"/>
          <w:rFonts w:cs="Gentium Book Plus"/>
          <w:color w:val="000000"/>
          <w:shd w:val="clear" w:color="auto" w:fill="FFFFFF" w:themeFill="background1"/>
        </w:rPr>
        <w:t xml:space="preserve"> </w:t>
      </w:r>
      <w:proofErr w:type="spellStart"/>
      <w:r w:rsidRPr="00D70331">
        <w:rPr>
          <w:rStyle w:val="Vurgu"/>
          <w:rFonts w:cs="Gentium Book Plus"/>
          <w:color w:val="000000"/>
          <w:shd w:val="clear" w:color="auto" w:fill="FFFFFF" w:themeFill="background1"/>
        </w:rPr>
        <w:t>Forensic</w:t>
      </w:r>
      <w:proofErr w:type="spellEnd"/>
      <w:r w:rsidRPr="00D70331">
        <w:rPr>
          <w:rStyle w:val="Vurgu"/>
          <w:rFonts w:cs="Gentium Book Plus"/>
          <w:color w:val="000000"/>
          <w:shd w:val="clear" w:color="auto" w:fill="FFFFFF" w:themeFill="background1"/>
        </w:rPr>
        <w:t xml:space="preserve"> </w:t>
      </w:r>
      <w:proofErr w:type="spellStart"/>
      <w:r w:rsidRPr="00D70331">
        <w:rPr>
          <w:rStyle w:val="Vurgu"/>
          <w:rFonts w:cs="Gentium Book Plus"/>
          <w:color w:val="000000"/>
          <w:shd w:val="clear" w:color="auto" w:fill="FFFFFF" w:themeFill="background1"/>
        </w:rPr>
        <w:t>Interview</w:t>
      </w:r>
      <w:proofErr w:type="spellEnd"/>
      <w:r w:rsidRPr="00D70331">
        <w:rPr>
          <w:rFonts w:cs="Gentium Book Plus"/>
          <w:color w:val="000000"/>
          <w:shd w:val="clear" w:color="auto" w:fill="FFFFFF" w:themeFill="background1"/>
        </w:rPr>
        <w:t>, 67</w:t>
      </w:r>
      <w:r>
        <w:rPr>
          <w:rFonts w:cs="Gentium Book Plus"/>
          <w:color w:val="000000"/>
          <w:shd w:val="clear" w:color="auto" w:fill="FFFFFF" w:themeFill="background1"/>
        </w:rPr>
        <w:t>.</w:t>
      </w:r>
    </w:p>
  </w:footnote>
  <w:footnote w:id="13">
    <w:p w14:paraId="1BDAE3DB" w14:textId="77777777" w:rsidR="00853CD2" w:rsidRPr="00D70331" w:rsidRDefault="00853CD2" w:rsidP="0027338D">
      <w:pPr>
        <w:pStyle w:val="DipnotMetni"/>
        <w:jc w:val="both"/>
        <w:rPr>
          <w:rFonts w:cs="Gentium Book Plus"/>
        </w:rPr>
      </w:pPr>
      <w:r w:rsidRPr="00D70331">
        <w:rPr>
          <w:rStyle w:val="DipnotBavurusu"/>
          <w:rFonts w:cs="Gentium Book Plus"/>
        </w:rPr>
        <w:footnoteRef/>
      </w:r>
      <w:r w:rsidRPr="00D70331">
        <w:rPr>
          <w:rFonts w:cs="Gentium Book Plus"/>
        </w:rPr>
        <w:t xml:space="preserve"> </w:t>
      </w:r>
      <w:r w:rsidRPr="00D70331">
        <w:rPr>
          <w:rFonts w:cs="Gentium Book Plus"/>
        </w:rPr>
        <w:tab/>
      </w:r>
      <w:r w:rsidRPr="00D70331">
        <w:rPr>
          <w:rFonts w:cs="Gentium Book Plus"/>
          <w:color w:val="000000"/>
          <w:shd w:val="clear" w:color="auto" w:fill="FFFFFF" w:themeFill="background1"/>
        </w:rPr>
        <w:t>Kaynar, </w:t>
      </w:r>
      <w:r w:rsidRPr="00D70331">
        <w:rPr>
          <w:rStyle w:val="Vurgu"/>
          <w:rFonts w:cs="Gentium Book Plus"/>
          <w:color w:val="000000"/>
          <w:shd w:val="clear" w:color="auto" w:fill="FFFFFF" w:themeFill="background1"/>
        </w:rPr>
        <w:t>Türkiye’nin 1950’li Yılları</w:t>
      </w:r>
      <w:r w:rsidRPr="00D70331">
        <w:rPr>
          <w:rFonts w:cs="Gentium Book Plus"/>
          <w:color w:val="000000"/>
          <w:shd w:val="clear" w:color="auto" w:fill="FFFFFF" w:themeFill="background1"/>
        </w:rPr>
        <w:t>, 7.</w:t>
      </w:r>
    </w:p>
  </w:footnote>
  <w:footnote w:id="14">
    <w:p w14:paraId="3763FAC3" w14:textId="77777777" w:rsidR="00853CD2" w:rsidRPr="00D70331" w:rsidRDefault="00853CD2" w:rsidP="0027338D">
      <w:pPr>
        <w:pStyle w:val="DipnotMetni"/>
        <w:jc w:val="both"/>
        <w:rPr>
          <w:rFonts w:cs="Gentium Book Plus"/>
        </w:rPr>
      </w:pPr>
      <w:r w:rsidRPr="00D70331">
        <w:rPr>
          <w:rStyle w:val="DipnotBavurusu"/>
          <w:rFonts w:cs="Gentium Book Plus"/>
        </w:rPr>
        <w:footnoteRef/>
      </w:r>
      <w:r w:rsidRPr="00D70331">
        <w:rPr>
          <w:rFonts w:cs="Gentium Book Plus"/>
        </w:rPr>
        <w:t xml:space="preserve"> </w:t>
      </w:r>
      <w:r w:rsidRPr="00D70331">
        <w:rPr>
          <w:rFonts w:cs="Gentium Book Plus"/>
        </w:rPr>
        <w:tab/>
      </w:r>
      <w:proofErr w:type="spellStart"/>
      <w:r w:rsidRPr="00D70331">
        <w:rPr>
          <w:rFonts w:cs="Gentium Book Plus"/>
          <w:color w:val="000000"/>
          <w:shd w:val="clear" w:color="auto" w:fill="FFFFFF" w:themeFill="background1"/>
        </w:rPr>
        <w:t>Kelly</w:t>
      </w:r>
      <w:proofErr w:type="spellEnd"/>
      <w:r w:rsidRPr="00D70331">
        <w:rPr>
          <w:rFonts w:cs="Gentium Book Plus"/>
          <w:color w:val="000000"/>
          <w:shd w:val="clear" w:color="auto" w:fill="FFFFFF" w:themeFill="background1"/>
        </w:rPr>
        <w:t>, “</w:t>
      </w:r>
      <w:proofErr w:type="spellStart"/>
      <w:r w:rsidRPr="00D70331">
        <w:rPr>
          <w:rFonts w:cs="Gentium Book Plus"/>
          <w:color w:val="000000"/>
          <w:shd w:val="clear" w:color="auto" w:fill="FFFFFF" w:themeFill="background1"/>
        </w:rPr>
        <w:t>Seeing</w:t>
      </w:r>
      <w:proofErr w:type="spellEnd"/>
      <w:r w:rsidRPr="00D70331">
        <w:rPr>
          <w:rFonts w:cs="Gentium Book Plus"/>
          <w:color w:val="000000"/>
          <w:shd w:val="clear" w:color="auto" w:fill="FFFFFF" w:themeFill="background1"/>
        </w:rPr>
        <w:t xml:space="preserve"> </w:t>
      </w:r>
      <w:proofErr w:type="spellStart"/>
      <w:r w:rsidRPr="00D70331">
        <w:rPr>
          <w:rFonts w:cs="Gentium Book Plus"/>
          <w:color w:val="000000"/>
          <w:shd w:val="clear" w:color="auto" w:fill="FFFFFF" w:themeFill="background1"/>
        </w:rPr>
        <w:t>Red</w:t>
      </w:r>
      <w:proofErr w:type="spellEnd"/>
      <w:r w:rsidRPr="00D70331">
        <w:rPr>
          <w:rFonts w:cs="Gentium Book Plus"/>
          <w:color w:val="000000"/>
          <w:shd w:val="clear" w:color="auto" w:fill="FFFFFF" w:themeFill="background1"/>
        </w:rPr>
        <w:t>”, 81-82.</w:t>
      </w:r>
    </w:p>
  </w:footnote>
  <w:footnote w:id="15">
    <w:p w14:paraId="1197D925" w14:textId="77777777" w:rsidR="00853CD2" w:rsidRPr="00D70331" w:rsidRDefault="00853CD2" w:rsidP="0027338D">
      <w:pPr>
        <w:pStyle w:val="DipnotMetni"/>
        <w:jc w:val="both"/>
        <w:rPr>
          <w:rFonts w:cs="Gentium Book Plus"/>
        </w:rPr>
      </w:pPr>
      <w:r w:rsidRPr="00D70331">
        <w:rPr>
          <w:rStyle w:val="DipnotBavurusu"/>
          <w:rFonts w:cs="Gentium Book Plus"/>
        </w:rPr>
        <w:footnoteRef/>
      </w:r>
      <w:r w:rsidRPr="00D70331">
        <w:rPr>
          <w:rFonts w:cs="Gentium Book Plus"/>
        </w:rPr>
        <w:t xml:space="preserve"> </w:t>
      </w:r>
      <w:r w:rsidRPr="00D70331">
        <w:rPr>
          <w:rFonts w:cs="Gentium Book Plus"/>
        </w:rPr>
        <w:tab/>
      </w:r>
      <w:r w:rsidRPr="00D70331">
        <w:rPr>
          <w:rFonts w:cs="Gentium Book Plus"/>
          <w:color w:val="000000"/>
          <w:shd w:val="clear" w:color="auto" w:fill="FFFFFF" w:themeFill="background1"/>
        </w:rPr>
        <w:t xml:space="preserve">Akyel, </w:t>
      </w:r>
      <w:r w:rsidRPr="00D70331">
        <w:rPr>
          <w:rFonts w:cs="Gentium Book Plus"/>
          <w:i/>
          <w:color w:val="000000"/>
          <w:shd w:val="clear" w:color="auto" w:fill="FFFFFF" w:themeFill="background1"/>
        </w:rPr>
        <w:t>Afet Yönetim Sistemi: Türk Afet Yönetiminde Karşılaşılan Sorunların Tespit ve Çözümüne İlişkin Bir Araştırma,</w:t>
      </w:r>
      <w:r w:rsidRPr="00D70331">
        <w:rPr>
          <w:rFonts w:cs="Gentium Book Plus"/>
          <w:color w:val="000000"/>
          <w:shd w:val="clear" w:color="auto" w:fill="FFFFFF" w:themeFill="background1"/>
        </w:rPr>
        <w:t xml:space="preserve"> 47</w:t>
      </w:r>
    </w:p>
  </w:footnote>
  <w:footnote w:id="16">
    <w:p w14:paraId="09720CCD" w14:textId="77777777" w:rsidR="00853CD2" w:rsidRPr="00D70331" w:rsidRDefault="00853CD2" w:rsidP="0027338D">
      <w:pPr>
        <w:pStyle w:val="DipnotMetni"/>
        <w:jc w:val="both"/>
        <w:rPr>
          <w:rFonts w:cs="Gentium Book Plus"/>
        </w:rPr>
      </w:pPr>
      <w:r w:rsidRPr="00D70331">
        <w:rPr>
          <w:rStyle w:val="DipnotBavurusu"/>
          <w:rFonts w:cs="Gentium Book Plus"/>
        </w:rPr>
        <w:footnoteRef/>
      </w:r>
      <w:r w:rsidRPr="00D70331">
        <w:rPr>
          <w:rFonts w:cs="Gentium Book Plus"/>
        </w:rPr>
        <w:t xml:space="preserve"> </w:t>
      </w:r>
      <w:r w:rsidRPr="00D70331">
        <w:rPr>
          <w:rFonts w:cs="Gentium Book Plus"/>
        </w:rPr>
        <w:tab/>
        <w:t xml:space="preserve">Mars – Özkul, </w:t>
      </w:r>
      <w:r w:rsidRPr="00D70331">
        <w:rPr>
          <w:rFonts w:cs="Gentium Book Plus"/>
          <w:i/>
        </w:rPr>
        <w:t xml:space="preserve">Yaşam Tarzı Göstergesi Olarak Meslekler, </w:t>
      </w:r>
      <w:r w:rsidRPr="00D70331">
        <w:rPr>
          <w:rFonts w:cs="Gentium Book Plus"/>
        </w:rPr>
        <w:t>39.</w:t>
      </w:r>
    </w:p>
  </w:footnote>
  <w:footnote w:id="17">
    <w:p w14:paraId="7761DC53" w14:textId="77777777" w:rsidR="00853CD2" w:rsidRDefault="00853CD2" w:rsidP="0027338D">
      <w:pPr>
        <w:pStyle w:val="DipnotMetni"/>
        <w:jc w:val="both"/>
      </w:pPr>
      <w:r w:rsidRPr="00D70331">
        <w:rPr>
          <w:rStyle w:val="DipnotBavurusu"/>
          <w:rFonts w:cs="Gentium Book Plus"/>
        </w:rPr>
        <w:footnoteRef/>
      </w:r>
      <w:r w:rsidRPr="00D70331">
        <w:rPr>
          <w:rFonts w:cs="Gentium Book Plus"/>
        </w:rPr>
        <w:t xml:space="preserve"> </w:t>
      </w:r>
      <w:r w:rsidRPr="00D70331">
        <w:rPr>
          <w:rFonts w:cs="Gentium Book Plus"/>
        </w:rPr>
        <w:tab/>
      </w:r>
      <w:r w:rsidRPr="00D70331">
        <w:rPr>
          <w:rFonts w:cs="Gentium Book Plus"/>
          <w:color w:val="000000"/>
          <w:shd w:val="clear" w:color="auto" w:fill="FFFFFF" w:themeFill="background1"/>
        </w:rPr>
        <w:t>İSNAD, “İSNAD Nedir?”.</w:t>
      </w:r>
    </w:p>
  </w:footnote>
  <w:footnote w:id="18">
    <w:p w14:paraId="1806C5A0" w14:textId="77777777" w:rsidR="00853CD2" w:rsidRPr="00EC4000" w:rsidRDefault="00853CD2" w:rsidP="0027338D">
      <w:pPr>
        <w:pStyle w:val="DipnotMetni"/>
        <w:jc w:val="both"/>
      </w:pPr>
      <w:r>
        <w:rPr>
          <w:rStyle w:val="DipnotBavurusu"/>
        </w:rPr>
        <w:footnoteRef/>
      </w:r>
      <w:r>
        <w:t xml:space="preserve"> </w:t>
      </w:r>
      <w:r>
        <w:tab/>
        <w:t>Sosyolojik Bağlam Dergisi,</w:t>
      </w:r>
      <w:r w:rsidRPr="00EC4000">
        <w:t xml:space="preserve"> “Amaç ve Kapsam”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6B0EE" w14:textId="597EB84E" w:rsidR="002F009D" w:rsidRPr="00BE1CF1" w:rsidRDefault="002F009D" w:rsidP="007405DF">
    <w:pPr>
      <w:pStyle w:val="Makale-ustbilgi-cift-sayfa"/>
      <w:rPr>
        <w:bCs/>
        <w:spacing w:val="-4"/>
      </w:rPr>
    </w:pPr>
    <w:r w:rsidRPr="00BE1CF1">
      <w:rPr>
        <w:bCs/>
        <w:spacing w:val="-4"/>
      </w:rPr>
      <w:fldChar w:fldCharType="begin"/>
    </w:r>
    <w:r w:rsidRPr="00BE1CF1">
      <w:rPr>
        <w:bCs/>
        <w:spacing w:val="-4"/>
      </w:rPr>
      <w:instrText xml:space="preserve"> PAGE   \* MERGEFORMAT </w:instrText>
    </w:r>
    <w:r w:rsidRPr="00BE1CF1">
      <w:rPr>
        <w:bCs/>
        <w:spacing w:val="-4"/>
      </w:rPr>
      <w:fldChar w:fldCharType="separate"/>
    </w:r>
    <w:r w:rsidR="00A9398C">
      <w:rPr>
        <w:bCs/>
        <w:noProof/>
        <w:spacing w:val="-4"/>
      </w:rPr>
      <w:t>2</w:t>
    </w:r>
    <w:r w:rsidRPr="00BE1CF1">
      <w:rPr>
        <w:bCs/>
        <w:spacing w:val="-4"/>
      </w:rPr>
      <w:fldChar w:fldCharType="end"/>
    </w:r>
    <w:r w:rsidRPr="00BE1CF1">
      <w:rPr>
        <w:bCs/>
        <w:spacing w:val="-4"/>
      </w:rPr>
      <w:t xml:space="preserve">  •</w:t>
    </w:r>
    <w:r>
      <w:rPr>
        <w:bCs/>
        <w:spacing w:val="-4"/>
      </w:rPr>
      <w:t xml:space="preserve"> </w:t>
    </w:r>
    <w:r w:rsidR="007405DF">
      <w:t xml:space="preserve"> </w:t>
    </w:r>
    <w:r w:rsidR="007405DF" w:rsidRPr="007405DF">
      <w:t>Makale Türkçe Adı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516DF" w14:textId="77777777" w:rsidR="002F009D" w:rsidRPr="00C23C63" w:rsidRDefault="002F009D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r w:rsidRPr="00C23C63">
      <w:rPr>
        <w:rFonts w:ascii="Gentium Plus" w:hAnsi="Gentium Plus" w:cs="Gentium Plus"/>
        <w:bCs/>
        <w:spacing w:val="-2"/>
        <w:sz w:val="16"/>
        <w:szCs w:val="16"/>
      </w:rPr>
      <w:t xml:space="preserve">Bayraktar, </w:t>
    </w:r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An Analysis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the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Problem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Academic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Structuring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Islamic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Sciences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Faculties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r>
      <w:rPr>
        <w:rFonts w:ascii="Gentium Plus" w:hAnsi="Gentium Plus" w:cs="Gentium Plus"/>
        <w:bCs/>
        <w:spacing w:val="-2"/>
        <w:sz w:val="16"/>
        <w:szCs w:val="16"/>
      </w:rPr>
      <w:t>…</w:t>
    </w:r>
    <w:r w:rsidRPr="00C23C63">
      <w:rPr>
        <w:rFonts w:ascii="Gentium Plus" w:hAnsi="Gentium Plus" w:cs="Gentium Plus"/>
        <w:spacing w:val="-2"/>
        <w:sz w:val="16"/>
        <w:szCs w:val="16"/>
      </w:rPr>
      <w:t xml:space="preserve">  •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>
      <w:rPr>
        <w:rFonts w:ascii="Gentium Plus" w:hAnsi="Gentium Plus" w:cs="Gentium Plus"/>
        <w:bCs/>
        <w:spacing w:val="-2"/>
        <w:sz w:val="16"/>
        <w:szCs w:val="16"/>
      </w:rPr>
      <w:t>441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2F009D" w:rsidRPr="00B71D87" w:rsidRDefault="002F009D" w:rsidP="00B71D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D1407" w14:textId="23C94123" w:rsidR="002F009D" w:rsidRPr="001E7335" w:rsidRDefault="002F009D" w:rsidP="002212CF">
    <w:pPr>
      <w:pStyle w:val="Makale-us-bilgi-ilk-sayfa-TR-EN"/>
      <w:jc w:val="left"/>
      <w:rPr>
        <w:rStyle w:val="Makale-ust-bilgi-ilk-sayf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F9C5D" w14:textId="7F4DBCE2" w:rsidR="00A8050D" w:rsidRPr="008B4A83" w:rsidRDefault="008B4A83" w:rsidP="008B4A83">
    <w:pPr>
      <w:pStyle w:val="Makale-usbilgitek"/>
    </w:pPr>
    <w:r w:rsidRPr="008B4A83">
      <w:t>Makale İngilizce Başlık</w:t>
    </w:r>
    <w:r w:rsidRPr="00CA3674">
      <w:t>•</w:t>
    </w:r>
    <w:r>
      <w:t xml:space="preserve"> </w:t>
    </w:r>
    <w:r w:rsidRPr="00CA3674">
      <w:fldChar w:fldCharType="begin"/>
    </w:r>
    <w:r w:rsidRPr="00CA3674">
      <w:instrText xml:space="preserve"> PAGE   \* MERGEFORMAT </w:instrText>
    </w:r>
    <w:r w:rsidRPr="00CA3674">
      <w:fldChar w:fldCharType="separate"/>
    </w:r>
    <w:r w:rsidR="00A9398C">
      <w:rPr>
        <w:noProof/>
      </w:rPr>
      <w:t>7</w:t>
    </w:r>
    <w:r w:rsidRPr="00CA3674"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DB4046" w14:textId="77777777" w:rsidR="00CA3674" w:rsidRPr="00CA3674" w:rsidRDefault="007A7868" w:rsidP="00084182">
    <w:r>
      <w:fldChar w:fldCharType="begin"/>
    </w:r>
    <w:r>
      <w:instrText xml:space="preserve"> SUBJECT  \* MERGEFORMAT </w:instrText>
    </w:r>
    <w:r>
      <w:fldChar w:fldCharType="separate"/>
    </w:r>
    <w:proofErr w:type="spellStart"/>
    <w:r w:rsidR="002F009D">
      <w:t>The</w:t>
    </w:r>
    <w:proofErr w:type="spellEnd"/>
    <w:r w:rsidR="002F009D">
      <w:t xml:space="preserve"> </w:t>
    </w:r>
    <w:proofErr w:type="spellStart"/>
    <w:r w:rsidR="002F009D">
      <w:t>Concept</w:t>
    </w:r>
    <w:proofErr w:type="spellEnd"/>
    <w:r w:rsidR="002F009D">
      <w:t xml:space="preserve"> of Muzır Music in </w:t>
    </w:r>
    <w:proofErr w:type="spellStart"/>
    <w:r w:rsidR="002F009D">
      <w:t>Ottoman</w:t>
    </w:r>
    <w:proofErr w:type="spellEnd"/>
    <w:r w:rsidR="002F009D">
      <w:t xml:space="preserve"> Archive </w:t>
    </w:r>
    <w:proofErr w:type="spellStart"/>
    <w:r w:rsidR="002F009D">
      <w:t>Documents</w:t>
    </w:r>
    <w:proofErr w:type="spellEnd"/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3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5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6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7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8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C0881"/>
    <w:multiLevelType w:val="multilevel"/>
    <w:tmpl w:val="7408B41C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2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19"/>
  </w:num>
  <w:num w:numId="2">
    <w:abstractNumId w:val="23"/>
  </w:num>
  <w:num w:numId="3">
    <w:abstractNumId w:val="20"/>
  </w:num>
  <w:num w:numId="4">
    <w:abstractNumId w:val="22"/>
  </w:num>
  <w:num w:numId="5">
    <w:abstractNumId w:val="13"/>
  </w:num>
  <w:num w:numId="6">
    <w:abstractNumId w:val="11"/>
  </w:num>
  <w:num w:numId="7">
    <w:abstractNumId w:val="25"/>
  </w:num>
  <w:num w:numId="8">
    <w:abstractNumId w:val="24"/>
  </w:num>
  <w:num w:numId="9">
    <w:abstractNumId w:val="15"/>
  </w:num>
  <w:num w:numId="10">
    <w:abstractNumId w:val="28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1"/>
  </w:num>
  <w:num w:numId="22">
    <w:abstractNumId w:val="18"/>
  </w:num>
  <w:num w:numId="23">
    <w:abstractNumId w:val="29"/>
  </w:num>
  <w:num w:numId="24">
    <w:abstractNumId w:val="10"/>
  </w:num>
  <w:num w:numId="25">
    <w:abstractNumId w:val="14"/>
  </w:num>
  <w:num w:numId="26">
    <w:abstractNumId w:val="17"/>
  </w:num>
  <w:num w:numId="27">
    <w:abstractNumId w:val="12"/>
  </w:num>
  <w:num w:numId="28">
    <w:abstractNumId w:val="16"/>
  </w:num>
  <w:num w:numId="29">
    <w:abstractNumId w:val="27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131078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F6A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AAB"/>
    <w:rsid w:val="001357F4"/>
    <w:rsid w:val="00135830"/>
    <w:rsid w:val="00136567"/>
    <w:rsid w:val="001366FB"/>
    <w:rsid w:val="00136889"/>
    <w:rsid w:val="0014145D"/>
    <w:rsid w:val="00141749"/>
    <w:rsid w:val="00141A1E"/>
    <w:rsid w:val="001427EE"/>
    <w:rsid w:val="001427FF"/>
    <w:rsid w:val="00144AA9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301E"/>
    <w:rsid w:val="00163950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BB4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200597"/>
    <w:rsid w:val="002016B3"/>
    <w:rsid w:val="00201B14"/>
    <w:rsid w:val="0020422B"/>
    <w:rsid w:val="00204F47"/>
    <w:rsid w:val="00205434"/>
    <w:rsid w:val="00205D94"/>
    <w:rsid w:val="00206896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F96"/>
    <w:rsid w:val="00214DE2"/>
    <w:rsid w:val="002178D1"/>
    <w:rsid w:val="00217D22"/>
    <w:rsid w:val="00217FD5"/>
    <w:rsid w:val="002200A4"/>
    <w:rsid w:val="002212CF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38D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E31"/>
    <w:rsid w:val="00285841"/>
    <w:rsid w:val="00286474"/>
    <w:rsid w:val="0029062C"/>
    <w:rsid w:val="00290655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A97"/>
    <w:rsid w:val="002C6824"/>
    <w:rsid w:val="002C6B05"/>
    <w:rsid w:val="002C6F86"/>
    <w:rsid w:val="002C7E3D"/>
    <w:rsid w:val="002D24A8"/>
    <w:rsid w:val="002D2599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5138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70E5"/>
    <w:rsid w:val="003471A8"/>
    <w:rsid w:val="00347568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50FD"/>
    <w:rsid w:val="003653AF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4E80"/>
    <w:rsid w:val="00384E87"/>
    <w:rsid w:val="003854FD"/>
    <w:rsid w:val="003857DB"/>
    <w:rsid w:val="00386901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4055"/>
    <w:rsid w:val="003D424A"/>
    <w:rsid w:val="003D4931"/>
    <w:rsid w:val="003D4E8A"/>
    <w:rsid w:val="003D55A6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1240"/>
    <w:rsid w:val="00451924"/>
    <w:rsid w:val="004527B1"/>
    <w:rsid w:val="00453B11"/>
    <w:rsid w:val="004541B4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3418"/>
    <w:rsid w:val="00473981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F2F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2433"/>
    <w:rsid w:val="00582925"/>
    <w:rsid w:val="00583955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7EC"/>
    <w:rsid w:val="005E0257"/>
    <w:rsid w:val="005E0FE9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7E7"/>
    <w:rsid w:val="005F25B3"/>
    <w:rsid w:val="005F2F10"/>
    <w:rsid w:val="005F5E1B"/>
    <w:rsid w:val="005F78DC"/>
    <w:rsid w:val="00602B1B"/>
    <w:rsid w:val="006030C4"/>
    <w:rsid w:val="006037FF"/>
    <w:rsid w:val="00603BFD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B50"/>
    <w:rsid w:val="00620074"/>
    <w:rsid w:val="0062067A"/>
    <w:rsid w:val="00620A66"/>
    <w:rsid w:val="0062151D"/>
    <w:rsid w:val="006215F9"/>
    <w:rsid w:val="00621CDC"/>
    <w:rsid w:val="00622717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BE7"/>
    <w:rsid w:val="00675D6E"/>
    <w:rsid w:val="00675FC7"/>
    <w:rsid w:val="006771BD"/>
    <w:rsid w:val="006772B2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E45"/>
    <w:rsid w:val="00692548"/>
    <w:rsid w:val="00692FA1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809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4221"/>
    <w:rsid w:val="006C4DEC"/>
    <w:rsid w:val="006C55FD"/>
    <w:rsid w:val="006C5852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9D"/>
    <w:rsid w:val="00700089"/>
    <w:rsid w:val="0070137C"/>
    <w:rsid w:val="00702385"/>
    <w:rsid w:val="00702561"/>
    <w:rsid w:val="00703284"/>
    <w:rsid w:val="007041BB"/>
    <w:rsid w:val="007056B4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1ADF"/>
    <w:rsid w:val="00722890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3E4C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5804"/>
    <w:rsid w:val="00745A35"/>
    <w:rsid w:val="00745CFD"/>
    <w:rsid w:val="00745DB7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93"/>
    <w:rsid w:val="007D1D3A"/>
    <w:rsid w:val="007D1EB3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CD2"/>
    <w:rsid w:val="00853E6A"/>
    <w:rsid w:val="008540BA"/>
    <w:rsid w:val="008553FD"/>
    <w:rsid w:val="00855F31"/>
    <w:rsid w:val="00856912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9095B"/>
    <w:rsid w:val="00891217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B2A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2F8B"/>
    <w:rsid w:val="00A23455"/>
    <w:rsid w:val="00A23E0F"/>
    <w:rsid w:val="00A24313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D17"/>
    <w:rsid w:val="00A768A1"/>
    <w:rsid w:val="00A77C45"/>
    <w:rsid w:val="00A8050D"/>
    <w:rsid w:val="00A80972"/>
    <w:rsid w:val="00A811CD"/>
    <w:rsid w:val="00A81AA7"/>
    <w:rsid w:val="00A83402"/>
    <w:rsid w:val="00A83E42"/>
    <w:rsid w:val="00A84377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398C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9C8"/>
    <w:rsid w:val="00AD1BE9"/>
    <w:rsid w:val="00AD362C"/>
    <w:rsid w:val="00AD42D4"/>
    <w:rsid w:val="00AD5FD0"/>
    <w:rsid w:val="00AD6890"/>
    <w:rsid w:val="00AD6AAE"/>
    <w:rsid w:val="00AD7B5D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10BD"/>
    <w:rsid w:val="00B316CB"/>
    <w:rsid w:val="00B319AE"/>
    <w:rsid w:val="00B3208A"/>
    <w:rsid w:val="00B341A0"/>
    <w:rsid w:val="00B350D2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80757"/>
    <w:rsid w:val="00B821D8"/>
    <w:rsid w:val="00B82895"/>
    <w:rsid w:val="00B82CE9"/>
    <w:rsid w:val="00B82EEB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3211"/>
    <w:rsid w:val="00BD3628"/>
    <w:rsid w:val="00BD5855"/>
    <w:rsid w:val="00BD596B"/>
    <w:rsid w:val="00BD59E5"/>
    <w:rsid w:val="00BD5D5A"/>
    <w:rsid w:val="00BD6C03"/>
    <w:rsid w:val="00BD6F02"/>
    <w:rsid w:val="00BD7728"/>
    <w:rsid w:val="00BE0221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258F"/>
    <w:rsid w:val="00C02817"/>
    <w:rsid w:val="00C036B0"/>
    <w:rsid w:val="00C050B7"/>
    <w:rsid w:val="00C055B5"/>
    <w:rsid w:val="00C0573C"/>
    <w:rsid w:val="00C05773"/>
    <w:rsid w:val="00C075DC"/>
    <w:rsid w:val="00C10326"/>
    <w:rsid w:val="00C114C2"/>
    <w:rsid w:val="00C11F30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4042A"/>
    <w:rsid w:val="00C40CBF"/>
    <w:rsid w:val="00C428FA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745"/>
    <w:rsid w:val="00C53FD1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4CC"/>
    <w:rsid w:val="00C97D09"/>
    <w:rsid w:val="00CA008C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8E5"/>
    <w:rsid w:val="00CB6D67"/>
    <w:rsid w:val="00CB734D"/>
    <w:rsid w:val="00CB7385"/>
    <w:rsid w:val="00CB73C6"/>
    <w:rsid w:val="00CC0EBC"/>
    <w:rsid w:val="00CC1113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232B"/>
    <w:rsid w:val="00D023FF"/>
    <w:rsid w:val="00D02418"/>
    <w:rsid w:val="00D02486"/>
    <w:rsid w:val="00D028CB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380"/>
    <w:rsid w:val="00D9106A"/>
    <w:rsid w:val="00D91CFA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D7F46"/>
    <w:rsid w:val="00DE07F3"/>
    <w:rsid w:val="00DE0DEC"/>
    <w:rsid w:val="00DE164B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73C"/>
    <w:rsid w:val="00E2443E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4442"/>
    <w:rsid w:val="00E55139"/>
    <w:rsid w:val="00E56F74"/>
    <w:rsid w:val="00E608D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4137"/>
    <w:rsid w:val="00EA44E6"/>
    <w:rsid w:val="00EA55E6"/>
    <w:rsid w:val="00EA583B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26EC"/>
    <w:rsid w:val="00EC45C1"/>
    <w:rsid w:val="00EC4DB9"/>
    <w:rsid w:val="00EC5C07"/>
    <w:rsid w:val="00EC649E"/>
    <w:rsid w:val="00EC6856"/>
    <w:rsid w:val="00EC6ACB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244A"/>
    <w:rsid w:val="00F832C5"/>
    <w:rsid w:val="00F83A1E"/>
    <w:rsid w:val="00F844D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316C"/>
    <w:rsid w:val="00FC6B80"/>
    <w:rsid w:val="00FC794F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5178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09D"/>
    <w:pPr>
      <w:widowControl w:val="0"/>
    </w:pPr>
    <w:rPr>
      <w:sz w:val="22"/>
      <w:szCs w:val="22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nhideWhenUsed/>
    <w:qFormat/>
    <w:rsid w:val="00855F31"/>
    <w:pPr>
      <w:spacing w:after="40"/>
      <w:ind w:left="284" w:hanging="284"/>
    </w:pPr>
    <w:rPr>
      <w:rFonts w:ascii="Gentium Book Plus" w:hAnsi="Gentium Book Plus" w:cs="Times New Roman"/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rsid w:val="00855F31"/>
    <w:rPr>
      <w:rFonts w:ascii="Gentium Book Plus" w:hAnsi="Gentium Book Plus" w:cs="Times New Roman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517D46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iCs/>
      <w:sz w:val="16"/>
      <w:szCs w:val="16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620074"/>
    <w:pPr>
      <w:widowControl/>
      <w:spacing w:after="240"/>
      <w:jc w:val="center"/>
    </w:pPr>
    <w:rPr>
      <w:rFonts w:ascii="Gentium Plus" w:hAnsi="Gentium Plus" w:cs="Gentium Plus"/>
      <w:bCs/>
      <w:color w:val="943634" w:themeColor="accent2" w:themeShade="BF"/>
      <w:sz w:val="24"/>
      <w:szCs w:val="24"/>
    </w:rPr>
  </w:style>
  <w:style w:type="paragraph" w:customStyle="1" w:styleId="YazarAd-Kurumu">
    <w:name w:val="Yazar Adı-Kurumu"/>
    <w:basedOn w:val="Normal"/>
    <w:next w:val="z-Abstract"/>
    <w:autoRedefine/>
    <w:qFormat/>
    <w:rsid w:val="00F76C6A"/>
    <w:pPr>
      <w:keepNext/>
      <w:keepLines/>
      <w:spacing w:before="120" w:after="120" w:line="223" w:lineRule="auto"/>
      <w:jc w:val="center"/>
      <w:outlineLvl w:val="0"/>
    </w:pPr>
    <w:rPr>
      <w:rFonts w:ascii="Gentium Plus" w:eastAsiaTheme="majorEastAsia" w:hAnsi="Gentium Plus" w:cs="Gentium Plus"/>
      <w:bCs/>
      <w:color w:val="000000" w:themeColor="text1"/>
      <w:spacing w:val="-2"/>
      <w:sz w:val="18"/>
      <w:szCs w:val="18"/>
    </w:rPr>
  </w:style>
  <w:style w:type="paragraph" w:customStyle="1" w:styleId="z-Abstract">
    <w:name w:val="Öz-Abstract"/>
    <w:basedOn w:val="Normal"/>
    <w:next w:val="DzMetin"/>
    <w:autoRedefine/>
    <w:qFormat/>
    <w:rsid w:val="007405DF"/>
    <w:pPr>
      <w:keepNext/>
      <w:spacing w:line="223" w:lineRule="auto"/>
      <w:jc w:val="both"/>
    </w:pPr>
    <w:rPr>
      <w:rFonts w:ascii="Gentium Plus" w:hAnsi="Gentium Plus"/>
      <w:sz w:val="19"/>
      <w:szCs w:val="19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B23F44"/>
    <w:pPr>
      <w:spacing w:line="223" w:lineRule="auto"/>
      <w:jc w:val="both"/>
    </w:pPr>
    <w:rPr>
      <w:rFonts w:ascii="Gentium Plus" w:hAnsi="Gentium Plus"/>
      <w:sz w:val="16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B23F44"/>
    <w:rPr>
      <w:rFonts w:ascii="Gentium Plus" w:hAnsi="Gentium Plus" w:cs="Gentium Plus"/>
      <w:bCs w:val="0"/>
      <w:i w:val="0"/>
      <w:iCs w:val="0"/>
      <w:color w:val="1F497D" w:themeColor="text2"/>
      <w:spacing w:val="-2"/>
      <w:sz w:val="16"/>
      <w:szCs w:val="22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qFormat/>
    <w:rsid w:val="00A52A92"/>
    <w:pPr>
      <w:keepNext/>
      <w:jc w:val="both"/>
    </w:pPr>
    <w:rPr>
      <w:rFonts w:ascii="Gentium Plus" w:hAnsi="Gentium Plus" w:cs="Gentium Plus"/>
      <w:spacing w:val="-2"/>
      <w:sz w:val="19"/>
      <w:szCs w:val="19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7405DF"/>
    <w:pPr>
      <w:spacing w:line="223" w:lineRule="auto"/>
      <w:jc w:val="both"/>
    </w:pPr>
    <w:rPr>
      <w:rFonts w:ascii="Gentium Plus" w:hAnsi="Gentium Plus" w:cs="Gentium Plus"/>
      <w:bCs/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7405DF"/>
  </w:style>
  <w:style w:type="paragraph" w:customStyle="1" w:styleId="Makale-ustbilgi-cift-sayfa">
    <w:name w:val="Makale-ustbilgi-cift-sayfa"/>
    <w:basedOn w:val="stBilgi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E42D97"/>
    <w:pPr>
      <w:keepNext/>
      <w:spacing w:line="223" w:lineRule="auto"/>
      <w:jc w:val="right"/>
    </w:pPr>
    <w:rPr>
      <w:rFonts w:ascii="Gentium Plus" w:hAnsi="Gentium Plus"/>
      <w:i/>
      <w:sz w:val="18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F76C6A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color w:val="252DCF"/>
      <w:sz w:val="16"/>
      <w:szCs w:val="16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8B4A83"/>
    <w:pPr>
      <w:widowControl/>
      <w:ind w:firstLine="284"/>
      <w:jc w:val="both"/>
    </w:pPr>
    <w:rPr>
      <w:rFonts w:ascii="Gentium Plus" w:hAnsi="Gentium Plus"/>
      <w:sz w:val="19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566A1F"/>
    <w:pPr>
      <w:keepNext/>
      <w:autoSpaceDE w:val="0"/>
      <w:autoSpaceDN w:val="0"/>
      <w:adjustRightInd w:val="0"/>
      <w:ind w:left="567" w:hanging="567"/>
      <w:jc w:val="both"/>
    </w:pPr>
    <w:rPr>
      <w:rFonts w:ascii="Gentium Plus" w:hAnsi="Gentium Plus" w:cs="Gentium Plus"/>
      <w:spacing w:val="-2"/>
      <w:sz w:val="19"/>
      <w:szCs w:val="19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853CD2"/>
    <w:pPr>
      <w:jc w:val="lowKashida"/>
    </w:pPr>
    <w:rPr>
      <w:rFonts w:ascii="Gentium Plus" w:hAnsi="Gentium Plus" w:cs="Gentium Plus"/>
      <w:color w:val="943634" w:themeColor="accent2" w:themeShade="BF"/>
      <w:sz w:val="21"/>
    </w:rPr>
  </w:style>
  <w:style w:type="paragraph" w:customStyle="1" w:styleId="Makale-1derece-baslik">
    <w:name w:val="Makale-1.derece-baslik"/>
    <w:basedOn w:val="Normal"/>
    <w:qFormat/>
    <w:rsid w:val="008B4A83"/>
    <w:pPr>
      <w:keepNext/>
      <w:keepLines/>
      <w:spacing w:before="240" w:after="120"/>
      <w:ind w:left="284"/>
      <w:outlineLvl w:val="0"/>
    </w:pPr>
    <w:rPr>
      <w:rFonts w:ascii="Gentium Plus" w:eastAsiaTheme="majorEastAsia" w:hAnsi="Gentium Plus" w:cs="Gentium Plus"/>
      <w:b/>
      <w:bCs/>
      <w:color w:val="000000" w:themeColor="text1"/>
      <w:sz w:val="21"/>
      <w:szCs w:val="21"/>
    </w:rPr>
  </w:style>
  <w:style w:type="character" w:customStyle="1" w:styleId="Makale-ana-basliklariChar">
    <w:name w:val="Makale-ana-basliklari Char"/>
    <w:basedOn w:val="Balk1Char"/>
    <w:link w:val="Makale-ana-basliklari"/>
    <w:rsid w:val="00853CD2"/>
    <w:rPr>
      <w:rFonts w:ascii="Gentium Plus" w:eastAsiaTheme="majorEastAsia" w:hAnsi="Gentium Plus" w:cs="Gentium Plus"/>
      <w:b/>
      <w:color w:val="943634" w:themeColor="accent2" w:themeShade="BF"/>
      <w:sz w:val="21"/>
      <w:szCs w:val="32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855F31"/>
    <w:pPr>
      <w:spacing w:before="120"/>
      <w:ind w:left="284" w:firstLine="0"/>
    </w:pPr>
    <w:rPr>
      <w:b/>
      <w:bCs w:val="0"/>
      <w:sz w:val="20"/>
    </w:rPr>
  </w:style>
  <w:style w:type="paragraph" w:customStyle="1" w:styleId="Makale-3derece-baslik">
    <w:name w:val="Makale-3.derece-baslik"/>
    <w:basedOn w:val="Balk3"/>
    <w:autoRedefine/>
    <w:qFormat/>
    <w:rsid w:val="002212CF"/>
    <w:pPr>
      <w:numPr>
        <w:ilvl w:val="2"/>
        <w:numId w:val="21"/>
      </w:numPr>
      <w:tabs>
        <w:tab w:val="left" w:pos="851"/>
      </w:tabs>
      <w:spacing w:before="120"/>
      <w:ind w:left="284" w:firstLine="0"/>
    </w:pPr>
    <w:rPr>
      <w:b/>
      <w:sz w:val="20"/>
    </w:rPr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  <w:style w:type="paragraph" w:customStyle="1" w:styleId="zBASLIK">
    <w:name w:val="Öz BASLIK"/>
    <w:basedOn w:val="Normal"/>
    <w:next w:val="Normal"/>
    <w:uiPriority w:val="99"/>
    <w:rsid w:val="00620074"/>
    <w:pPr>
      <w:keepNext/>
      <w:keepLines/>
      <w:widowControl/>
      <w:autoSpaceDE w:val="0"/>
      <w:autoSpaceDN w:val="0"/>
      <w:adjustRightInd w:val="0"/>
      <w:spacing w:before="227" w:line="260" w:lineRule="atLeast"/>
      <w:textAlignment w:val="center"/>
    </w:pPr>
    <w:rPr>
      <w:rFonts w:ascii="Gentium Plus" w:hAnsi="Gentium Plus" w:cs="Gentium Plus"/>
      <w:b/>
      <w:bCs/>
      <w:color w:val="74391B"/>
      <w:sz w:val="20"/>
      <w:szCs w:val="20"/>
      <w:lang w:eastAsia="tr-TR"/>
    </w:rPr>
  </w:style>
  <w:style w:type="character" w:customStyle="1" w:styleId="ror">
    <w:name w:val="ror"/>
    <w:uiPriority w:val="99"/>
    <w:rsid w:val="00620074"/>
    <w:rPr>
      <w:rFonts w:ascii="Gentium Plus" w:hAnsi="Gentium Plus" w:cs="Gentium Plus"/>
      <w:color w:val="74391B"/>
      <w:sz w:val="18"/>
      <w:szCs w:val="18"/>
    </w:rPr>
  </w:style>
  <w:style w:type="character" w:styleId="DipnotBavurusu">
    <w:name w:val="footnote reference"/>
    <w:basedOn w:val="VarsaylanParagrafYazTipi"/>
    <w:uiPriority w:val="99"/>
    <w:semiHidden/>
    <w:unhideWhenUsed/>
    <w:qFormat/>
    <w:rsid w:val="00853CD2"/>
    <w:rPr>
      <w:vertAlign w:val="superscript"/>
    </w:rPr>
  </w:style>
  <w:style w:type="character" w:styleId="Vurgu">
    <w:name w:val="Emphasis"/>
    <w:basedOn w:val="VarsaylanParagrafYazTipi"/>
    <w:uiPriority w:val="20"/>
    <w:qFormat/>
    <w:rsid w:val="00853CD2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853C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s://doi.org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isnadsistemi.org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/4.0/deed.tr" TargetMode="Externa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" TargetMode="Externa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10" Type="http://schemas.openxmlformats.org/officeDocument/2006/relationships/image" Target="media/image3.jpeg"/><Relationship Id="rId19" Type="http://schemas.openxmlformats.org/officeDocument/2006/relationships/hyperlink" Target="https://creativecommons.org/licenses/by-nc/4.0/deed.e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yperlink" Target="http://sosyolojikbaglam.org/amac-ve-kapsa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C7A20-644F-4C75-BA46-972403C99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2889</Words>
  <Characters>16470</Characters>
  <Application>Microsoft Office Word</Application>
  <DocSecurity>0</DocSecurity>
  <Lines>137</Lines>
  <Paragraphs>38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19321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Yrd.Doç.Dr. Abdullah DEMİR</dc:creator>
  <cp:keywords/>
  <dc:description/>
  <cp:lastModifiedBy>au</cp:lastModifiedBy>
  <cp:revision>9</cp:revision>
  <cp:lastPrinted>2022-10-02T01:14:00Z</cp:lastPrinted>
  <dcterms:created xsi:type="dcterms:W3CDTF">2022-10-30T15:44:00Z</dcterms:created>
  <dcterms:modified xsi:type="dcterms:W3CDTF">2024-04-14T19:03:00Z</dcterms:modified>
  <cp:category>Article</cp:category>
</cp:coreProperties>
</file>